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2.xml" ContentType="application/vnd.openxmlformats-officedocument.wordprocessingml.header+xml"/>
  <Override PartName="/word/header1.xml" ContentType="application/vnd.openxmlformats-officedocument.wordprocessingml.header+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er2.xml" ContentType="application/vnd.openxmlformats-officedocument.wordprocessingml.footer+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82"/>
        <w:jc w:val="center"/>
        <w:rPr>
          <w:rFonts w:ascii="Times New Roman" w:hAnsi="Times New Roman" w:eastAsia="Times New Roman" w:cs="Times New Roman"/>
          <w:sz w:val="24"/>
          <w:szCs w:val="24"/>
          <w:lang w:eastAsia="ru-RU"/>
        </w:rPr>
      </w:pPr>
      <w:r>
        <w:rPr>
          <w:rFonts w:eastAsia="Times New Roman" w:cs="Times New Roman"/>
          <w:sz w:val="24"/>
          <w:szCs w:val="24"/>
          <w:lang w:eastAsia="ru-RU"/>
        </w:rPr>
      </w:r>
    </w:p>
    <w:p>
      <w:pPr>
        <w:pStyle w:val="Style55"/>
        <w:widowControl w:val="false"/>
        <w:ind w:left="0" w:right="0" w:firstLine="709"/>
        <w:rPr/>
      </w:pPr>
      <w:r>
        <w:rPr>
          <w:smallCaps/>
          <w:sz w:val="24"/>
        </w:rPr>
        <w:t>Извещение № 3</w:t>
      </w:r>
      <w:r>
        <w:rPr>
          <w:smallCaps/>
          <w:sz w:val="24"/>
        </w:rPr>
        <w:t>4</w:t>
      </w:r>
      <w:r>
        <w:rPr>
          <w:smallCaps/>
          <w:color w:val="000000"/>
          <w:sz w:val="24"/>
        </w:rPr>
        <w:t xml:space="preserve"> (</w:t>
      </w:r>
      <w:r>
        <w:rPr>
          <w:smallCaps/>
          <w:sz w:val="24"/>
        </w:rPr>
        <w:t>Информационное сообщение)</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Комитет по управлению муниципальным имуществом администрации города Дзержинска Нижегородской области сообщает,</w:t>
      </w:r>
    </w:p>
    <w:p>
      <w:pPr>
        <w:pStyle w:val="Normal"/>
        <w:spacing w:lineRule="auto" w:line="240" w:before="0" w:after="0"/>
        <w:jc w:val="center"/>
        <w:rPr/>
      </w:pPr>
      <w:r>
        <w:rPr>
          <w:rFonts w:eastAsia="Times New Roman" w:cs="Times New Roman" w:ascii="Times New Roman" w:hAnsi="Times New Roman"/>
          <w:sz w:val="24"/>
          <w:szCs w:val="24"/>
          <w:lang w:eastAsia="ru-RU"/>
        </w:rPr>
        <w:t>что</w:t>
      </w: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b/>
          <w:bCs/>
          <w:color w:val="000000"/>
          <w:sz w:val="24"/>
          <w:szCs w:val="24"/>
          <w:lang w:eastAsia="ru-RU"/>
        </w:rPr>
        <w:t>30.01.2026 г. в 09 часов 00 минут</w:t>
      </w:r>
      <w:r>
        <w:rPr>
          <w:rFonts w:eastAsia="Times New Roman" w:cs="Times New Roman" w:ascii="Times New Roman" w:hAnsi="Times New Roman"/>
          <w:sz w:val="24"/>
          <w:szCs w:val="24"/>
          <w:lang w:eastAsia="ru-RU"/>
        </w:rPr>
        <w:t xml:space="preserve"> на электронной торговой площадке </w:t>
      </w:r>
      <w:hyperlink r:id="rId2">
        <w:r>
          <w:rPr>
            <w:rFonts w:eastAsia="Times New Roman" w:cs="Times New Roman" w:ascii="Times New Roman" w:hAnsi="Times New Roman"/>
            <w:sz w:val="24"/>
            <w:szCs w:val="24"/>
            <w:u w:val="none"/>
            <w:lang w:eastAsia="ru-RU"/>
          </w:rPr>
          <w:t>https://lot-online.ru/</w:t>
        </w:r>
      </w:hyperlink>
      <w:r>
        <w:rPr>
          <w:rFonts w:eastAsia="Times New Roman" w:cs="Times New Roman" w:ascii="Times New Roman" w:hAnsi="Times New Roman"/>
          <w:sz w:val="24"/>
          <w:szCs w:val="24"/>
          <w:lang w:eastAsia="ru-RU"/>
        </w:rPr>
        <w:t xml:space="preserve"> в сети Интернет состоится</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АУКЦИОН ПО ПРОДАЖЕ МУНИЦИПАЛЬНОГО ИМУЩЕСТВА</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ЭЛЕКТРОННОЙ ФОРМЕ</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widowControl w:val="false"/>
        <w:ind w:left="0" w:right="0" w:firstLine="567"/>
        <w:jc w:val="center"/>
        <w:rPr/>
      </w:pPr>
      <w:r>
        <w:rPr>
          <w:rFonts w:cs="Times New Roman" w:ascii="Times New Roman" w:hAnsi="Times New Roman"/>
          <w:b w:val="false"/>
          <w:bCs w:val="false"/>
          <w:sz w:val="24"/>
          <w:szCs w:val="24"/>
          <w:lang w:val="en-US"/>
        </w:rPr>
        <w:t>I</w:t>
      </w:r>
      <w:r>
        <w:rPr>
          <w:rFonts w:cs="Times New Roman" w:ascii="Times New Roman" w:hAnsi="Times New Roman"/>
          <w:b/>
          <w:sz w:val="24"/>
          <w:szCs w:val="24"/>
        </w:rPr>
        <w:t>. Общие сведения о продаже</w:t>
      </w:r>
    </w:p>
    <w:p>
      <w:pPr>
        <w:pStyle w:val="Normal"/>
        <w:widowControl w:val="false"/>
        <w:spacing w:lineRule="auto" w:line="240" w:before="0" w:after="0"/>
        <w:ind w:left="0" w:right="0" w:hanging="0"/>
        <w:jc w:val="both"/>
        <w:rPr/>
      </w:pPr>
      <w:r>
        <w:rPr>
          <w:rFonts w:cs="Times New Roman" w:ascii="Times New Roman" w:hAnsi="Times New Roman"/>
          <w:b/>
          <w:sz w:val="24"/>
          <w:szCs w:val="24"/>
        </w:rPr>
        <w:tab/>
        <w:t>1.Основания проведения торгов:</w:t>
      </w:r>
      <w:r>
        <w:rPr>
          <w:rFonts w:cs="Times New Roman" w:ascii="Times New Roman" w:hAnsi="Times New Roman"/>
          <w:sz w:val="24"/>
          <w:szCs w:val="24"/>
        </w:rPr>
        <w:t xml:space="preserve"> постановление администрации г.Дзержинска Нижегородской области от 12.12.2024 года №5979 «Об утверждении Прогнозного плана (программы) приватизации движимого имущества, находящегося в собственности муниципального образования городской округ город Дзержинск Нижегородской области, на 2025-2027 годы» (с изменениями от 28.02.2025 года №1107, от 10.04.2025 года №1933, от 14.08.2025 года №4327),</w:t>
      </w:r>
      <w:r>
        <w:rPr>
          <w:rFonts w:cs="Times New Roman" w:ascii="Times New Roman" w:hAnsi="Times New Roman"/>
          <w:color w:val="FF0000"/>
          <w:sz w:val="24"/>
          <w:szCs w:val="24"/>
        </w:rPr>
        <w:t xml:space="preserve"> </w:t>
      </w:r>
      <w:r>
        <w:rPr>
          <w:rFonts w:cs="Times New Roman" w:ascii="Times New Roman" w:hAnsi="Times New Roman"/>
          <w:color w:val="000000"/>
          <w:sz w:val="24"/>
          <w:szCs w:val="24"/>
        </w:rPr>
        <w:t>постановление администрации г.Дзержинска Нижегородской области от 24.12.2025 года № 7047 «Об условиях приватизации объекта муниципальной собственности».</w:t>
      </w:r>
    </w:p>
    <w:p>
      <w:pPr>
        <w:pStyle w:val="Normal"/>
        <w:widowControl w:val="false"/>
        <w:spacing w:lineRule="auto" w:line="240" w:before="0" w:after="0"/>
        <w:ind w:left="0" w:right="0" w:hanging="0"/>
        <w:jc w:val="both"/>
        <w:rPr/>
      </w:pPr>
      <w:r>
        <w:rPr>
          <w:rFonts w:cs="Times New Roman" w:ascii="Times New Roman" w:hAnsi="Times New Roman"/>
          <w:b/>
          <w:sz w:val="24"/>
          <w:szCs w:val="24"/>
        </w:rPr>
        <w:tab/>
        <w:t>2.Собственник выставляемого на торги имущества:</w:t>
      </w:r>
      <w:r>
        <w:rPr>
          <w:rFonts w:cs="Times New Roman" w:ascii="Times New Roman" w:hAnsi="Times New Roman"/>
          <w:sz w:val="24"/>
          <w:szCs w:val="24"/>
        </w:rPr>
        <w:t xml:space="preserve"> муниципальное образование городской округ город Дзержинск Нижегородской области.</w:t>
      </w:r>
    </w:p>
    <w:p>
      <w:pPr>
        <w:pStyle w:val="Normal"/>
        <w:spacing w:lineRule="auto" w:line="240" w:before="0" w:after="0"/>
        <w:ind w:left="0" w:right="0" w:hanging="0"/>
        <w:jc w:val="both"/>
        <w:rPr/>
      </w:pPr>
      <w:r>
        <w:rPr>
          <w:rFonts w:eastAsia="Times New Roman" w:cs="Times New Roman" w:ascii="Times New Roman" w:hAnsi="Times New Roman"/>
          <w:b/>
          <w:sz w:val="24"/>
          <w:szCs w:val="24"/>
          <w:lang w:eastAsia="ru-RU"/>
        </w:rPr>
        <w:tab/>
        <w:t xml:space="preserve">3.Продавец: </w:t>
      </w:r>
      <w:r>
        <w:rPr>
          <w:rFonts w:eastAsia="Times New Roman" w:cs="Times New Roman" w:ascii="Times New Roman" w:hAnsi="Times New Roman"/>
          <w:sz w:val="24"/>
          <w:szCs w:val="24"/>
          <w:lang w:eastAsia="ru-RU"/>
        </w:rPr>
        <w:t>Комитет по управлению муниципальным имуществом администрации города Дзержинска Нижегородской области (606000, г.Дзержинск, пр.Ленина, д.61 А, помещ. П6; код города: 8313, тел.: 39-72-05; е-mail: kumi@adm.dzr.nnov.ru). Официальный сайт продавца:  https://адмдзержинск.рф/.</w:t>
      </w:r>
    </w:p>
    <w:p>
      <w:pPr>
        <w:pStyle w:val="Normal"/>
        <w:spacing w:lineRule="auto" w:line="240" w:before="0" w:after="0"/>
        <w:ind w:left="0" w:right="0" w:hanging="0"/>
        <w:jc w:val="both"/>
        <w:rPr/>
      </w:pPr>
      <w:r>
        <w:rPr>
          <w:rFonts w:eastAsia="Times New Roman" w:cs="Times New Roman" w:ascii="Times New Roman" w:hAnsi="Times New Roman"/>
          <w:b/>
          <w:sz w:val="24"/>
          <w:szCs w:val="24"/>
          <w:lang w:eastAsia="ru-RU"/>
        </w:rPr>
        <w:tab/>
        <w:t>4.Организатор торгов:</w:t>
      </w:r>
      <w:r>
        <w:rPr>
          <w:rFonts w:eastAsia="Times New Roman" w:cs="Times New Roman" w:ascii="Times New Roman" w:hAnsi="Times New Roman"/>
          <w:sz w:val="24"/>
          <w:szCs w:val="24"/>
          <w:lang w:eastAsia="ru-RU"/>
        </w:rPr>
        <w:t xml:space="preserve"> АО «Российский аукционный дом» (</w:t>
      </w:r>
      <w:hyperlink r:id="rId3">
        <w:r>
          <w:rPr>
            <w:rFonts w:eastAsia="Times New Roman" w:cs="Times New Roman" w:ascii="Times New Roman" w:hAnsi="Times New Roman"/>
            <w:sz w:val="24"/>
            <w:szCs w:val="24"/>
            <w:u w:val="none"/>
            <w:lang w:eastAsia="ru-RU"/>
          </w:rPr>
          <w:t>https://lot-online.ru/</w:t>
        </w:r>
      </w:hyperlink>
      <w:r>
        <w:rPr>
          <w:rFonts w:eastAsia="Times New Roman" w:cs="Times New Roman" w:ascii="Times New Roman" w:hAnsi="Times New Roman"/>
          <w:sz w:val="24"/>
          <w:szCs w:val="24"/>
          <w:lang w:eastAsia="ru-RU"/>
        </w:rPr>
        <w:t>)</w:t>
      </w:r>
    </w:p>
    <w:p>
      <w:pPr>
        <w:pStyle w:val="Normal"/>
        <w:spacing w:lineRule="auto" w:line="240" w:before="0" w:after="0"/>
        <w:ind w:left="0" w:right="0" w:hanging="0"/>
        <w:jc w:val="both"/>
        <w:rPr/>
      </w:pPr>
      <w:r>
        <w:rPr>
          <w:rFonts w:eastAsia="Times New Roman" w:cs="Times New Roman" w:ascii="Times New Roman" w:hAnsi="Times New Roman"/>
          <w:b/>
          <w:sz w:val="24"/>
          <w:szCs w:val="24"/>
          <w:lang w:eastAsia="ru-RU"/>
        </w:rPr>
        <w:tab/>
        <w:t>5.Ф</w:t>
      </w:r>
      <w:r>
        <w:rPr>
          <w:rFonts w:cs="Times New Roman" w:ascii="Times New Roman" w:hAnsi="Times New Roman"/>
          <w:b/>
          <w:sz w:val="24"/>
          <w:szCs w:val="24"/>
        </w:rPr>
        <w:t>орма торгов (способ приватизации):</w:t>
      </w:r>
      <w:r>
        <w:rPr>
          <w:rFonts w:cs="Times New Roman" w:ascii="Times New Roman" w:hAnsi="Times New Roman"/>
          <w:sz w:val="24"/>
          <w:szCs w:val="24"/>
        </w:rPr>
        <w:t xml:space="preserve"> аукцион в электронной форме, открытый по составу участников и по форме подачи предложений о цене.</w:t>
      </w:r>
    </w:p>
    <w:p>
      <w:pPr>
        <w:pStyle w:val="Normal"/>
        <w:spacing w:lineRule="auto" w:line="240" w:before="0" w:after="0"/>
        <w:jc w:val="both"/>
        <w:rPr/>
      </w:pPr>
      <w:r>
        <w:rPr>
          <w:rFonts w:cs="Times New Roman" w:ascii="Times New Roman" w:hAnsi="Times New Roman"/>
          <w:b/>
          <w:sz w:val="24"/>
          <w:szCs w:val="24"/>
        </w:rPr>
        <w:tab/>
        <w:t>6.Правовое регулирование:</w:t>
      </w:r>
      <w:r>
        <w:rPr>
          <w:rFonts w:eastAsia="Times New Roman" w:cs="Times New Roman" w:ascii="Times New Roman" w:hAnsi="Times New Roman"/>
          <w:sz w:val="24"/>
          <w:szCs w:val="24"/>
          <w:lang w:eastAsia="ru-RU"/>
        </w:rPr>
        <w:t xml:space="preserve"> Гражданский кодекс Российской Федерации, Федеральный закон от 21.12.2001года № 178-ФЗ «О приватизации государственного и муниципального имущества», постановление Правительства РФ от 27.08.2012 года № 860 «Об организации и проведении продажи государственного или муниципального имущества в электронной форме», Ф</w:t>
      </w:r>
      <w:r>
        <w:rPr>
          <w:rFonts w:cs="Times New Roman" w:ascii="Times New Roman" w:hAnsi="Times New Roman"/>
          <w:sz w:val="24"/>
          <w:szCs w:val="24"/>
        </w:rPr>
        <w:t>едеральный закон от 04.05.2011 № 99-ФЗ «О лицензировании отдельных видов деятельности», постановлением Правительства Российской Федерации от 28.05.2022 № 980 «О некоторых вопросах лицензирования деятельности по заготовке, хранению, переработке и реализации лома черных и цветных металлов, а также обращения с ломом и отходами черных и цветных металлов и их отчуждения».</w:t>
      </w:r>
    </w:p>
    <w:p>
      <w:pPr>
        <w:pStyle w:val="Normal"/>
        <w:widowControl w:val="false"/>
        <w:spacing w:before="120" w:after="160"/>
        <w:jc w:val="both"/>
        <w:rPr/>
      </w:pPr>
      <w:r>
        <w:rPr>
          <w:rFonts w:cs="Times New Roman" w:ascii="Times New Roman" w:hAnsi="Times New Roman"/>
          <w:b/>
          <w:sz w:val="24"/>
          <w:szCs w:val="24"/>
        </w:rPr>
        <w:tab/>
        <w:t xml:space="preserve">7.Описание имущества, находящегося в муниципальной собственности, выставляемого на торги в электронной форме </w:t>
      </w:r>
      <w:r>
        <w:rPr>
          <w:rFonts w:cs="Times New Roman" w:ascii="Times New Roman" w:hAnsi="Times New Roman"/>
          <w:sz w:val="24"/>
          <w:szCs w:val="24"/>
        </w:rPr>
        <w:t xml:space="preserve">(информация о торгах также размещена на </w:t>
      </w:r>
      <w:r>
        <w:rPr>
          <w:rFonts w:cs="Times New Roman" w:ascii="Times New Roman" w:hAnsi="Times New Roman"/>
          <w:sz w:val="24"/>
          <w:szCs w:val="24"/>
          <w:u w:val="single"/>
        </w:rPr>
        <w:t>https://адмдзержинск.рф/</w:t>
      </w:r>
      <w:r>
        <w:rPr>
          <w:rFonts w:cs="Times New Roman" w:ascii="Times New Roman" w:hAnsi="Times New Roman"/>
          <w:sz w:val="24"/>
          <w:szCs w:val="24"/>
        </w:rPr>
        <w:t xml:space="preserve">, </w:t>
      </w:r>
      <w:hyperlink r:id="rId4">
        <w:r>
          <w:rPr>
            <w:rFonts w:cs="Times New Roman" w:ascii="Times New Roman" w:hAnsi="Times New Roman"/>
            <w:sz w:val="24"/>
            <w:szCs w:val="24"/>
          </w:rPr>
          <w:t>www.torgi.gov.ru</w:t>
        </w:r>
      </w:hyperlink>
      <w:r>
        <w:rPr>
          <w:rFonts w:cs="Times New Roman" w:ascii="Times New Roman" w:hAnsi="Times New Roman"/>
          <w:sz w:val="24"/>
          <w:szCs w:val="24"/>
        </w:rPr>
        <w:t>):</w:t>
      </w:r>
    </w:p>
    <w:p>
      <w:pPr>
        <w:pStyle w:val="Normal"/>
        <w:spacing w:lineRule="auto" w:line="240" w:before="0" w:after="0"/>
        <w:ind w:left="0" w:right="34" w:firstLine="567"/>
        <w:jc w:val="center"/>
        <w:rPr>
          <w:rFonts w:ascii="Times New Roman" w:hAnsi="Times New Roman" w:cs="Times New Roman"/>
          <w:b/>
          <w:b/>
          <w:caps/>
          <w:sz w:val="24"/>
          <w:szCs w:val="24"/>
        </w:rPr>
      </w:pPr>
      <w:r>
        <w:rPr>
          <w:rFonts w:cs="Times New Roman" w:ascii="Times New Roman" w:hAnsi="Times New Roman"/>
          <w:b/>
          <w:caps/>
          <w:sz w:val="24"/>
          <w:szCs w:val="24"/>
        </w:rPr>
      </w:r>
    </w:p>
    <w:p>
      <w:pPr>
        <w:pStyle w:val="Normal"/>
        <w:widowControl w:val="false"/>
        <w:spacing w:lineRule="auto" w:line="240" w:before="0" w:after="0"/>
        <w:ind w:left="0" w:right="0" w:firstLine="567"/>
        <w:jc w:val="both"/>
        <w:rPr/>
      </w:pPr>
      <w:r>
        <w:rPr>
          <w:rFonts w:cs="Times New Roman" w:ascii="Times New Roman" w:hAnsi="Times New Roman"/>
          <w:b/>
          <w:sz w:val="24"/>
          <w:szCs w:val="24"/>
        </w:rPr>
        <w:t xml:space="preserve">Лот №1. </w:t>
      </w:r>
      <w:r>
        <w:rPr>
          <w:rFonts w:cs="Times New Roman" w:ascii="Times New Roman" w:hAnsi="Times New Roman"/>
          <w:sz w:val="24"/>
          <w:szCs w:val="24"/>
        </w:rPr>
        <w:t>Движимое имущество - металлолом</w:t>
      </w:r>
      <w:r>
        <w:rPr>
          <w:sz w:val="24"/>
          <w:szCs w:val="24"/>
        </w:rPr>
        <w:t xml:space="preserve"> (</w:t>
      </w:r>
      <w:r>
        <w:rPr>
          <w:rFonts w:cs="Times New Roman" w:ascii="Times New Roman" w:hAnsi="Times New Roman"/>
          <w:sz w:val="24"/>
          <w:szCs w:val="24"/>
        </w:rPr>
        <w:t xml:space="preserve">б/у трубы </w:t>
      </w:r>
      <w:r>
        <w:rPr>
          <w:rFonts w:cs="Times New Roman" w:ascii="Times New Roman" w:hAnsi="Times New Roman"/>
          <w:b/>
          <w:bCs/>
          <w:sz w:val="24"/>
          <w:szCs w:val="24"/>
        </w:rPr>
        <w:t>(с теплоизоляцией)</w:t>
      </w:r>
      <w:r>
        <w:rPr>
          <w:rFonts w:cs="Times New Roman" w:ascii="Times New Roman" w:hAnsi="Times New Roman"/>
          <w:b w:val="false"/>
          <w:bCs w:val="false"/>
          <w:sz w:val="24"/>
          <w:szCs w:val="24"/>
        </w:rPr>
        <w:t xml:space="preserve">, </w:t>
      </w:r>
      <w:r>
        <w:rPr>
          <w:rFonts w:cs="Times New Roman" w:ascii="Times New Roman" w:hAnsi="Times New Roman"/>
          <w:sz w:val="24"/>
          <w:szCs w:val="24"/>
        </w:rPr>
        <w:t xml:space="preserve">задвижки, отводы, опоры скользящие и неподвижные, фасонные части, тройники, переходы), </w:t>
      </w:r>
      <w:r>
        <w:rPr>
          <w:rFonts w:cs="Times New Roman" w:ascii="Times New Roman" w:hAnsi="Times New Roman"/>
          <w:color w:val="000000"/>
          <w:sz w:val="24"/>
          <w:szCs w:val="24"/>
        </w:rPr>
        <w:t>в составе которого до 30% лома чугуна. Ориентировочный вес металлолома составляет 26,65</w:t>
      </w:r>
      <w:r>
        <w:rPr>
          <w:rFonts w:cs="Times New Roman" w:ascii="Times New Roman" w:hAnsi="Times New Roman"/>
          <w:sz w:val="24"/>
          <w:szCs w:val="24"/>
        </w:rPr>
        <w:t xml:space="preserve"> тонн. В соответствии с отчетом об оценке рыночной стоимости от 18.09.2025 года №Х-813/25, заключени</w:t>
      </w:r>
      <w:r>
        <w:rPr>
          <w:rFonts w:cs="Times New Roman" w:ascii="Times New Roman" w:hAnsi="Times New Roman"/>
          <w:sz w:val="24"/>
          <w:szCs w:val="24"/>
        </w:rPr>
        <w:t>ем</w:t>
      </w:r>
      <w:r>
        <w:rPr>
          <w:rFonts w:cs="Times New Roman" w:ascii="Times New Roman" w:hAnsi="Times New Roman"/>
          <w:sz w:val="24"/>
          <w:szCs w:val="24"/>
        </w:rPr>
        <w:t xml:space="preserve"> от 17.12.2025 года №Х-813-1/25, составленным ООО «Бороценка», рыночная стоимость 1 кг металлолома составляет 8,95 руб. (с учетом НДС).</w:t>
      </w:r>
    </w:p>
    <w:p>
      <w:pPr>
        <w:pStyle w:val="Normal"/>
        <w:widowControl w:val="false"/>
        <w:spacing w:lineRule="auto" w:line="240" w:before="0" w:after="0"/>
        <w:ind w:left="0" w:right="0" w:hanging="0"/>
        <w:jc w:val="both"/>
        <w:rPr>
          <w:rFonts w:ascii="Times New Roman" w:hAnsi="Times New Roman" w:cs="Times New Roman"/>
          <w:b/>
          <w:b/>
          <w:sz w:val="24"/>
          <w:szCs w:val="24"/>
        </w:rPr>
      </w:pPr>
      <w:r>
        <w:rPr>
          <w:rFonts w:cs="Times New Roman" w:ascii="Times New Roman" w:hAnsi="Times New Roman"/>
          <w:b/>
          <w:sz w:val="24"/>
          <w:szCs w:val="24"/>
        </w:rPr>
        <w:tab/>
        <w:t xml:space="preserve">Начальная цена продажи имущества </w:t>
      </w:r>
      <w:r>
        <w:rPr>
          <w:rFonts w:cs="Times New Roman" w:ascii="Times New Roman" w:hAnsi="Times New Roman"/>
          <w:b w:val="false"/>
          <w:bCs w:val="false"/>
          <w:sz w:val="24"/>
          <w:szCs w:val="24"/>
        </w:rPr>
        <w:t xml:space="preserve">– 238 517,50 (Двести тридцать восемь тысяч </w:t>
        <w:tab/>
        <w:t>пятьсот семнадцать) рублей 50 копеек (с учетом НДС).</w:t>
      </w:r>
    </w:p>
    <w:p>
      <w:pPr>
        <w:pStyle w:val="Normal"/>
        <w:widowControl w:val="false"/>
        <w:spacing w:lineRule="auto" w:line="240" w:before="0" w:after="0"/>
        <w:ind w:left="0" w:right="0" w:hanging="0"/>
        <w:jc w:val="both"/>
        <w:rPr/>
      </w:pPr>
      <w:r>
        <w:rPr>
          <w:rFonts w:cs="Times New Roman" w:ascii="Times New Roman" w:hAnsi="Times New Roman"/>
          <w:b/>
          <w:sz w:val="24"/>
          <w:szCs w:val="24"/>
        </w:rPr>
        <w:tab/>
        <w:t>Размер задатка (10% от начальной цены имущества)</w:t>
      </w:r>
      <w:r>
        <w:rPr>
          <w:rFonts w:cs="Times New Roman" w:ascii="Times New Roman" w:hAnsi="Times New Roman"/>
          <w:color w:val="FF0000"/>
          <w:sz w:val="24"/>
          <w:szCs w:val="24"/>
        </w:rPr>
        <w:t xml:space="preserve"> </w:t>
      </w:r>
      <w:r>
        <w:rPr>
          <w:rFonts w:cs="Times New Roman" w:ascii="Times New Roman" w:hAnsi="Times New Roman"/>
          <w:b w:val="false"/>
          <w:bCs w:val="false"/>
          <w:sz w:val="24"/>
          <w:szCs w:val="24"/>
        </w:rPr>
        <w:t xml:space="preserve">– 23 851,75 (Двадцать три </w:t>
        <w:tab/>
        <w:t>тысячи восемьсот пятьдесят один) рубль 75 копеек.</w:t>
      </w:r>
    </w:p>
    <w:p>
      <w:pPr>
        <w:pStyle w:val="Normal"/>
        <w:widowControl w:val="false"/>
        <w:spacing w:lineRule="auto" w:line="240" w:before="0" w:after="0"/>
        <w:ind w:left="0" w:right="0" w:hanging="0"/>
        <w:jc w:val="both"/>
        <w:rPr>
          <w:rFonts w:ascii="Times New Roman" w:hAnsi="Times New Roman" w:cs="Times New Roman"/>
          <w:b/>
          <w:b/>
          <w:sz w:val="24"/>
          <w:szCs w:val="24"/>
        </w:rPr>
      </w:pPr>
      <w:r>
        <w:rPr>
          <w:rFonts w:cs="Times New Roman" w:ascii="Times New Roman" w:hAnsi="Times New Roman"/>
          <w:b/>
          <w:sz w:val="24"/>
          <w:szCs w:val="24"/>
        </w:rPr>
        <w:tab/>
        <w:t>Величина повышения начальной цены («Шаг аукциона», 5% от начальной цены</w:t>
      </w:r>
    </w:p>
    <w:p>
      <w:pPr>
        <w:pStyle w:val="Normal"/>
        <w:widowControl w:val="false"/>
        <w:spacing w:lineRule="auto" w:line="240" w:before="0" w:after="0"/>
        <w:ind w:left="0" w:right="0" w:hanging="0"/>
        <w:jc w:val="both"/>
        <w:rPr/>
      </w:pPr>
      <w:r>
        <w:rPr>
          <w:rFonts w:cs="Times New Roman" w:ascii="Times New Roman" w:hAnsi="Times New Roman"/>
          <w:b/>
          <w:sz w:val="24"/>
          <w:szCs w:val="24"/>
        </w:rPr>
        <w:tab/>
        <w:t>имущества</w:t>
      </w:r>
      <w:r>
        <w:rPr>
          <w:rFonts w:cs="Times New Roman" w:ascii="Times New Roman" w:hAnsi="Times New Roman"/>
          <w:sz w:val="24"/>
          <w:szCs w:val="24"/>
        </w:rPr>
        <w:t xml:space="preserve">) </w:t>
      </w:r>
      <w:r>
        <w:rPr>
          <w:rFonts w:cs="Times New Roman" w:ascii="Times New Roman" w:hAnsi="Times New Roman"/>
          <w:b w:val="false"/>
          <w:bCs w:val="false"/>
          <w:sz w:val="24"/>
          <w:szCs w:val="24"/>
        </w:rPr>
        <w:t xml:space="preserve">– 11 925,88 (Одиннадцать тысяч девятьсот двадцать пять) рублей 88 </w:t>
        <w:tab/>
        <w:t>копеек.</w:t>
      </w:r>
    </w:p>
    <w:p>
      <w:pPr>
        <w:pStyle w:val="Normal"/>
        <w:widowControl w:val="false"/>
        <w:spacing w:lineRule="auto" w:line="240" w:before="0" w:after="0"/>
        <w:ind w:left="0" w:right="0" w:hanging="0"/>
        <w:jc w:val="both"/>
        <w:rPr/>
      </w:pPr>
      <w:r>
        <w:rPr>
          <w:rFonts w:cs="Times New Roman" w:ascii="Times New Roman" w:hAnsi="Times New Roman"/>
          <w:b/>
          <w:sz w:val="24"/>
          <w:szCs w:val="24"/>
        </w:rPr>
        <w:tab/>
        <w:t>Обременения и ограничения в отношении объекта </w:t>
      </w:r>
      <w:r>
        <w:rPr>
          <w:rFonts w:cs="Times New Roman" w:ascii="Times New Roman" w:hAnsi="Times New Roman"/>
          <w:sz w:val="24"/>
          <w:szCs w:val="24"/>
        </w:rPr>
        <w:t>– отсутствуют.</w:t>
        <w:tab/>
      </w:r>
      <w:r>
        <w:rPr>
          <w:rFonts w:cs="Times New Roman" w:ascii="Times New Roman" w:hAnsi="Times New Roman"/>
          <w:b/>
          <w:sz w:val="24"/>
          <w:szCs w:val="24"/>
        </w:rPr>
        <w:t>Информация о предыдущих торгах:</w:t>
      </w:r>
      <w:r>
        <w:rPr>
          <w:rFonts w:eastAsia="Calibri" w:cs="Times New Roman" w:ascii="Times New Roman" w:hAnsi="Times New Roman"/>
          <w:b/>
          <w:color w:val="auto"/>
          <w:kern w:val="0"/>
          <w:sz w:val="24"/>
          <w:szCs w:val="24"/>
          <w:lang w:val="ru-RU" w:eastAsia="en-US" w:bidi="ar-SA"/>
        </w:rPr>
        <w:t xml:space="preserve"> </w:t>
      </w:r>
      <w:r>
        <w:rPr>
          <w:rFonts w:eastAsia="Calibri" w:cs="Times New Roman" w:ascii="Times New Roman" w:hAnsi="Times New Roman"/>
          <w:b w:val="false"/>
          <w:bCs/>
          <w:color w:val="auto"/>
          <w:spacing w:val="1"/>
          <w:kern w:val="0"/>
          <w:sz w:val="24"/>
          <w:szCs w:val="24"/>
          <w:lang w:val="ru-RU" w:eastAsia="en-US" w:bidi="ar-SA"/>
        </w:rPr>
        <w:t>аукцион по продаже муниципального имущества в электронной форме от 21.11.2025 года признан несостоявшимся в связи с тем, что ни один участник не сделал предложение о начальной цене имущества.</w:t>
      </w:r>
    </w:p>
    <w:p>
      <w:pPr>
        <w:pStyle w:val="Normal"/>
        <w:widowControl w:val="false"/>
        <w:tabs>
          <w:tab w:val="clear" w:pos="708"/>
          <w:tab w:val="left" w:pos="684" w:leader="none"/>
        </w:tabs>
        <w:spacing w:lineRule="auto" w:line="240" w:before="0" w:after="0"/>
        <w:ind w:left="0" w:right="0" w:hanging="0"/>
        <w:jc w:val="both"/>
        <w:rPr>
          <w:color w:val="000000"/>
        </w:rPr>
      </w:pPr>
      <w:r>
        <w:rPr>
          <w:color w:val="000000"/>
        </w:rPr>
      </w:r>
    </w:p>
    <w:p>
      <w:pPr>
        <w:pStyle w:val="Normal"/>
        <w:widowControl w:val="false"/>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before="0" w:after="0"/>
        <w:ind w:left="0" w:right="0" w:hanging="0"/>
        <w:rPr>
          <w:rFonts w:ascii="Times New Roman" w:hAnsi="Times New Roman" w:cs="Times New Roman"/>
          <w:b/>
          <w:b/>
          <w:sz w:val="24"/>
          <w:szCs w:val="24"/>
        </w:rPr>
      </w:pPr>
      <w:r>
        <w:rPr>
          <w:rFonts w:cs="Times New Roman" w:ascii="Times New Roman" w:hAnsi="Times New Roman"/>
          <w:b/>
          <w:sz w:val="24"/>
          <w:szCs w:val="24"/>
        </w:rPr>
        <w:tab/>
        <w:t>8. Сроки подачи заявок, время и место проведения аукциона</w:t>
      </w:r>
    </w:p>
    <w:p>
      <w:pPr>
        <w:pStyle w:val="Normal"/>
        <w:widowControl w:val="false"/>
        <w:spacing w:lineRule="auto" w:line="240" w:before="0" w:after="0"/>
        <w:ind w:left="0" w:right="0" w:firstLine="567"/>
        <w:jc w:val="both"/>
        <w:rPr>
          <w:rFonts w:ascii="Times New Roman" w:hAnsi="Times New Roman" w:cs="Times New Roman"/>
          <w:sz w:val="24"/>
          <w:szCs w:val="24"/>
        </w:rPr>
      </w:pPr>
      <w:r>
        <w:rPr>
          <w:rFonts w:cs="Times New Roman" w:ascii="Times New Roman" w:hAnsi="Times New Roman"/>
          <w:sz w:val="24"/>
          <w:szCs w:val="24"/>
        </w:rPr>
        <w:t>Указанное в настоящем информационном сообщении время – московское.</w:t>
      </w:r>
    </w:p>
    <w:p>
      <w:pPr>
        <w:pStyle w:val="Normal"/>
        <w:widowControl w:val="false"/>
        <w:spacing w:lineRule="auto" w:line="240" w:before="0" w:after="0"/>
        <w:ind w:left="0" w:right="0" w:firstLine="567"/>
        <w:jc w:val="both"/>
        <w:rPr>
          <w:rFonts w:ascii="Times New Roman" w:hAnsi="Times New Roman" w:cs="Times New Roman"/>
          <w:sz w:val="24"/>
          <w:szCs w:val="24"/>
        </w:rPr>
      </w:pPr>
      <w:r>
        <w:rPr>
          <w:rFonts w:cs="Times New Roman" w:ascii="Times New Roman" w:hAnsi="Times New Roman"/>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pPr>
        <w:pStyle w:val="Normal"/>
        <w:widowControl w:val="false"/>
        <w:spacing w:lineRule="auto" w:line="240" w:before="0" w:after="0"/>
        <w:ind w:left="0" w:right="0" w:firstLine="567"/>
        <w:jc w:val="both"/>
        <w:rPr/>
      </w:pPr>
      <w:r>
        <w:rPr>
          <w:rFonts w:cs="Times New Roman" w:ascii="Times New Roman" w:hAnsi="Times New Roman"/>
          <w:b/>
          <w:sz w:val="24"/>
          <w:szCs w:val="24"/>
        </w:rPr>
        <w:t xml:space="preserve">Место подачи заявок на участие в аукционе: </w:t>
      </w:r>
      <w:hyperlink r:id="rId5">
        <w:r>
          <w:rPr>
            <w:rFonts w:eastAsia="Times New Roman" w:cs="Times New Roman" w:ascii="Times New Roman" w:hAnsi="Times New Roman"/>
            <w:bCs/>
            <w:sz w:val="24"/>
            <w:szCs w:val="24"/>
            <w:lang w:eastAsia="ru-RU"/>
          </w:rPr>
          <w:t>https://lot-online.ru/</w:t>
        </w:r>
      </w:hyperlink>
      <w:r>
        <w:rPr>
          <w:rFonts w:eastAsia="Times New Roman" w:cs="Times New Roman" w:ascii="Times New Roman" w:hAnsi="Times New Roman"/>
          <w:bCs/>
          <w:sz w:val="24"/>
          <w:szCs w:val="24"/>
          <w:lang w:eastAsia="ru-RU"/>
        </w:rPr>
        <w:t>.</w:t>
      </w:r>
    </w:p>
    <w:p>
      <w:pPr>
        <w:pStyle w:val="Normal"/>
        <w:widowControl w:val="false"/>
        <w:tabs>
          <w:tab w:val="clear" w:pos="708"/>
          <w:tab w:val="left" w:pos="284" w:leader="none"/>
          <w:tab w:val="left" w:pos="851"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before="0" w:after="0"/>
        <w:ind w:left="0" w:right="0" w:firstLine="567"/>
        <w:jc w:val="both"/>
        <w:rPr/>
      </w:pPr>
      <w:r>
        <w:rPr>
          <w:rFonts w:cs="Times New Roman" w:ascii="Times New Roman" w:hAnsi="Times New Roman"/>
          <w:b/>
          <w:sz w:val="24"/>
          <w:szCs w:val="24"/>
        </w:rPr>
        <w:t xml:space="preserve">Начало приема заявок </w:t>
      </w:r>
      <w:r>
        <w:rPr>
          <w:rFonts w:cs="Times New Roman" w:ascii="Times New Roman" w:hAnsi="Times New Roman"/>
          <w:sz w:val="24"/>
          <w:szCs w:val="24"/>
        </w:rPr>
        <w:t xml:space="preserve">на участие в аукционе – </w:t>
      </w:r>
      <w:r>
        <w:rPr>
          <w:rFonts w:cs="Times New Roman" w:ascii="Times New Roman" w:hAnsi="Times New Roman"/>
          <w:b/>
          <w:bCs/>
          <w:color w:val="000000"/>
          <w:sz w:val="24"/>
          <w:szCs w:val="24"/>
        </w:rPr>
        <w:t>30</w:t>
      </w:r>
      <w:r>
        <w:rPr>
          <w:rFonts w:cs="Times New Roman" w:ascii="Times New Roman" w:hAnsi="Times New Roman"/>
          <w:b/>
          <w:color w:val="FF0000"/>
          <w:sz w:val="24"/>
          <w:szCs w:val="24"/>
        </w:rPr>
        <w:t xml:space="preserve"> </w:t>
      </w:r>
      <w:r>
        <w:rPr>
          <w:rFonts w:cs="Times New Roman" w:ascii="Times New Roman" w:hAnsi="Times New Roman"/>
          <w:b/>
          <w:color w:val="000000"/>
          <w:sz w:val="24"/>
          <w:szCs w:val="24"/>
        </w:rPr>
        <w:t>декабря</w:t>
      </w:r>
      <w:r>
        <w:rPr>
          <w:rFonts w:cs="Times New Roman" w:ascii="Times New Roman" w:hAnsi="Times New Roman"/>
          <w:color w:val="000000"/>
          <w:sz w:val="24"/>
          <w:szCs w:val="24"/>
        </w:rPr>
        <w:t xml:space="preserve"> </w:t>
      </w:r>
      <w:r>
        <w:rPr>
          <w:rFonts w:cs="Times New Roman" w:ascii="Times New Roman" w:hAnsi="Times New Roman"/>
          <w:b/>
          <w:color w:val="000000"/>
          <w:sz w:val="24"/>
          <w:szCs w:val="24"/>
        </w:rPr>
        <w:t>2025 г. с</w:t>
      </w:r>
      <w:r>
        <w:rPr>
          <w:rFonts w:cs="Times New Roman" w:ascii="Times New Roman" w:hAnsi="Times New Roman"/>
          <w:color w:val="000000"/>
          <w:sz w:val="24"/>
          <w:szCs w:val="24"/>
        </w:rPr>
        <w:t xml:space="preserve"> </w:t>
      </w:r>
      <w:r>
        <w:rPr>
          <w:rFonts w:cs="Times New Roman" w:ascii="Times New Roman" w:hAnsi="Times New Roman"/>
          <w:b/>
          <w:color w:val="000000"/>
          <w:sz w:val="24"/>
          <w:szCs w:val="24"/>
        </w:rPr>
        <w:t>09 час. 00 мин</w:t>
      </w:r>
      <w:r>
        <w:rPr>
          <w:rFonts w:cs="Times New Roman" w:ascii="Times New Roman" w:hAnsi="Times New Roman"/>
          <w:color w:val="000000"/>
          <w:sz w:val="24"/>
          <w:szCs w:val="24"/>
        </w:rPr>
        <w:t>.</w:t>
      </w:r>
    </w:p>
    <w:p>
      <w:pPr>
        <w:pStyle w:val="Normal"/>
        <w:widowControl w:val="false"/>
        <w:tabs>
          <w:tab w:val="clear" w:pos="708"/>
          <w:tab w:val="left" w:pos="284" w:leader="none"/>
          <w:tab w:val="left" w:pos="993"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before="0" w:after="0"/>
        <w:ind w:left="0" w:right="0" w:firstLine="567"/>
        <w:jc w:val="both"/>
        <w:rPr/>
      </w:pPr>
      <w:r>
        <w:rPr>
          <w:rFonts w:cs="Times New Roman" w:ascii="Times New Roman" w:hAnsi="Times New Roman"/>
          <w:b/>
          <w:sz w:val="24"/>
          <w:szCs w:val="24"/>
        </w:rPr>
        <w:t xml:space="preserve">Окончание приема заявок </w:t>
      </w:r>
      <w:r>
        <w:rPr>
          <w:rFonts w:cs="Times New Roman" w:ascii="Times New Roman" w:hAnsi="Times New Roman"/>
          <w:sz w:val="24"/>
          <w:szCs w:val="24"/>
        </w:rPr>
        <w:t xml:space="preserve">на участие в аукционе – </w:t>
      </w:r>
      <w:r>
        <w:rPr>
          <w:rFonts w:cs="Times New Roman" w:ascii="Times New Roman" w:hAnsi="Times New Roman"/>
          <w:b/>
          <w:bCs/>
          <w:sz w:val="24"/>
          <w:szCs w:val="24"/>
        </w:rPr>
        <w:t>27</w:t>
      </w:r>
      <w:r>
        <w:rPr>
          <w:rFonts w:cs="Times New Roman" w:ascii="Times New Roman" w:hAnsi="Times New Roman"/>
          <w:b/>
          <w:bCs/>
          <w:color w:val="000000"/>
          <w:sz w:val="24"/>
          <w:szCs w:val="24"/>
        </w:rPr>
        <w:t xml:space="preserve"> января 2026 г. в 09 час. 00 мин.</w:t>
      </w:r>
    </w:p>
    <w:p>
      <w:pPr>
        <w:pStyle w:val="Normal"/>
        <w:widowControl w:val="false"/>
        <w:tabs>
          <w:tab w:val="clear" w:pos="708"/>
          <w:tab w:val="left" w:pos="284" w:leader="none"/>
          <w:tab w:val="left" w:pos="993"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before="0" w:after="0"/>
        <w:ind w:left="0" w:right="0" w:firstLine="567"/>
        <w:jc w:val="both"/>
        <w:rPr/>
      </w:pPr>
      <w:r>
        <w:rPr>
          <w:rFonts w:cs="Times New Roman" w:ascii="Times New Roman" w:hAnsi="Times New Roman"/>
          <w:b/>
          <w:sz w:val="24"/>
          <w:szCs w:val="24"/>
        </w:rPr>
        <w:t xml:space="preserve">Дата определения участников аукциона </w:t>
      </w:r>
      <w:r>
        <w:rPr>
          <w:rFonts w:cs="Times New Roman" w:ascii="Times New Roman" w:hAnsi="Times New Roman"/>
          <w:sz w:val="24"/>
          <w:szCs w:val="24"/>
        </w:rPr>
        <w:t xml:space="preserve">– </w:t>
      </w:r>
      <w:r>
        <w:rPr>
          <w:rFonts w:cs="Times New Roman" w:ascii="Times New Roman" w:hAnsi="Times New Roman"/>
          <w:b/>
          <w:bCs/>
          <w:sz w:val="24"/>
          <w:szCs w:val="24"/>
        </w:rPr>
        <w:t>28</w:t>
      </w:r>
      <w:r>
        <w:rPr>
          <w:rFonts w:cs="Times New Roman" w:ascii="Times New Roman" w:hAnsi="Times New Roman"/>
          <w:b/>
          <w:bCs/>
          <w:color w:val="000000"/>
          <w:sz w:val="24"/>
          <w:szCs w:val="24"/>
        </w:rPr>
        <w:t xml:space="preserve"> </w:t>
      </w:r>
      <w:r>
        <w:rPr>
          <w:rFonts w:cs="Times New Roman" w:ascii="Times New Roman" w:hAnsi="Times New Roman"/>
          <w:b/>
          <w:color w:val="000000"/>
          <w:sz w:val="24"/>
          <w:szCs w:val="24"/>
        </w:rPr>
        <w:t>января 2026 г. до 12 час. 00 мин.</w:t>
      </w:r>
    </w:p>
    <w:p>
      <w:pPr>
        <w:pStyle w:val="Normal"/>
        <w:widowControl w:val="false"/>
        <w:tabs>
          <w:tab w:val="clear" w:pos="708"/>
          <w:tab w:val="left" w:pos="284"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before="0" w:after="0"/>
        <w:ind w:left="0" w:right="0" w:firstLine="567"/>
        <w:jc w:val="both"/>
        <w:rPr/>
      </w:pPr>
      <w:r>
        <w:rPr>
          <w:rFonts w:cs="Times New Roman" w:ascii="Times New Roman" w:hAnsi="Times New Roman"/>
          <w:b/>
          <w:sz w:val="24"/>
          <w:szCs w:val="24"/>
        </w:rPr>
        <w:t>Проведение аукциона (</w:t>
      </w:r>
      <w:r>
        <w:rPr>
          <w:rFonts w:cs="Times New Roman" w:ascii="Times New Roman" w:hAnsi="Times New Roman"/>
          <w:sz w:val="24"/>
          <w:szCs w:val="24"/>
        </w:rPr>
        <w:t xml:space="preserve">дата, время начала приема предложений по цене от участников аукциона) – </w:t>
      </w:r>
      <w:r>
        <w:rPr>
          <w:rFonts w:cs="Times New Roman" w:ascii="Times New Roman" w:hAnsi="Times New Roman"/>
          <w:b/>
          <w:bCs/>
          <w:sz w:val="24"/>
          <w:szCs w:val="24"/>
        </w:rPr>
        <w:t>30</w:t>
      </w:r>
      <w:r>
        <w:rPr>
          <w:rFonts w:cs="Times New Roman" w:ascii="Times New Roman" w:hAnsi="Times New Roman"/>
          <w:b/>
          <w:bCs/>
          <w:color w:val="000000"/>
          <w:sz w:val="24"/>
          <w:szCs w:val="24"/>
        </w:rPr>
        <w:t xml:space="preserve"> января 2026 г. в 09 часов 00 мин.</w:t>
      </w:r>
    </w:p>
    <w:p>
      <w:pPr>
        <w:pStyle w:val="Normal"/>
        <w:widowControl w:val="false"/>
        <w:tabs>
          <w:tab w:val="clear" w:pos="708"/>
          <w:tab w:val="left" w:pos="284"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before="0" w:after="0"/>
        <w:ind w:left="0" w:right="0" w:firstLine="567"/>
        <w:jc w:val="both"/>
        <w:rPr/>
      </w:pPr>
      <w:r>
        <w:rPr>
          <w:rFonts w:cs="Times New Roman" w:ascii="Times New Roman" w:hAnsi="Times New Roman"/>
          <w:b/>
          <w:sz w:val="24"/>
          <w:szCs w:val="24"/>
        </w:rPr>
        <w:t>Подведение итогов аукциона:</w:t>
      </w:r>
      <w:r>
        <w:rPr>
          <w:rFonts w:cs="Times New Roman" w:ascii="Times New Roman" w:hAnsi="Times New Roman"/>
          <w:sz w:val="24"/>
          <w:szCs w:val="24"/>
        </w:rPr>
        <w:t xml:space="preserve"> процедура аукциона считается завершенной со времени подписания Продавцом протокола об итогах аукциона.</w:t>
      </w:r>
    </w:p>
    <w:p>
      <w:pPr>
        <w:pStyle w:val="Normal"/>
        <w:widowControl w:val="false"/>
        <w:tabs>
          <w:tab w:val="clear" w:pos="708"/>
          <w:tab w:val="left" w:pos="284"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before="0" w:after="0"/>
        <w:ind w:left="0" w:right="0" w:firstLine="567"/>
        <w:jc w:val="both"/>
        <w:rPr/>
      </w:pPr>
      <w:r>
        <w:rPr>
          <w:rFonts w:cs="Times New Roman" w:ascii="Times New Roman" w:hAnsi="Times New Roman"/>
          <w:b/>
          <w:sz w:val="24"/>
          <w:szCs w:val="24"/>
        </w:rPr>
        <w:t>Срок заключения договора купли-продажи:</w:t>
      </w:r>
      <w:r>
        <w:rPr>
          <w:rFonts w:cs="Times New Roman" w:ascii="Times New Roman" w:hAnsi="Times New Roman"/>
          <w:sz w:val="24"/>
          <w:szCs w:val="24"/>
        </w:rPr>
        <w:t xml:space="preserve"> в течение 5 (пяти) рабочих дней с даты подведения итогов аукциона.</w:t>
      </w:r>
    </w:p>
    <w:p>
      <w:pPr>
        <w:pStyle w:val="Normal"/>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tabs>
          <w:tab w:val="clear" w:pos="708"/>
          <w:tab w:val="left" w:pos="0" w:leader="none"/>
        </w:tabs>
        <w:spacing w:lineRule="auto" w:line="240" w:before="0" w:after="0"/>
        <w:jc w:val="center"/>
        <w:rPr/>
      </w:pPr>
      <w:r>
        <w:rPr>
          <w:rFonts w:eastAsia="Times New Roman" w:cs="Times New Roman" w:ascii="Times New Roman" w:hAnsi="Times New Roman"/>
          <w:b/>
          <w:sz w:val="24"/>
          <w:szCs w:val="24"/>
          <w:lang w:val="en-US" w:eastAsia="ru-RU"/>
        </w:rPr>
        <w:t>II</w:t>
      </w:r>
      <w:r>
        <w:rPr>
          <w:rFonts w:eastAsia="Times New Roman" w:cs="Times New Roman" w:ascii="Times New Roman" w:hAnsi="Times New Roman"/>
          <w:b/>
          <w:sz w:val="24"/>
          <w:szCs w:val="24"/>
          <w:lang w:eastAsia="ru-RU"/>
        </w:rPr>
        <w:t>. Основные понятия</w:t>
      </w:r>
    </w:p>
    <w:p>
      <w:pPr>
        <w:pStyle w:val="Normal"/>
        <w:tabs>
          <w:tab w:val="clear" w:pos="708"/>
          <w:tab w:val="left" w:pos="0" w:leader="none"/>
        </w:tabs>
        <w:spacing w:lineRule="auto" w:line="240" w:before="0" w:after="0"/>
        <w:jc w:val="center"/>
        <w:rPr>
          <w:rFonts w:ascii="Times New Roman" w:hAnsi="Times New Roman" w:cs="Times New Roman"/>
          <w:b/>
          <w:b/>
          <w:caps/>
          <w:sz w:val="24"/>
          <w:szCs w:val="24"/>
        </w:rPr>
      </w:pPr>
      <w:r>
        <w:rPr>
          <w:rFonts w:cs="Times New Roman" w:ascii="Times New Roman" w:hAnsi="Times New Roman"/>
          <w:b/>
          <w:caps/>
          <w:sz w:val="24"/>
          <w:szCs w:val="24"/>
        </w:rPr>
      </w:r>
    </w:p>
    <w:p>
      <w:pPr>
        <w:pStyle w:val="Normal"/>
        <w:spacing w:lineRule="auto" w:line="240" w:before="0" w:after="0"/>
        <w:ind w:left="0" w:right="0" w:firstLine="708"/>
        <w:jc w:val="both"/>
        <w:rPr/>
      </w:pPr>
      <w:r>
        <w:rPr>
          <w:rFonts w:cs="Times New Roman" w:ascii="Times New Roman" w:hAnsi="Times New Roman"/>
          <w:b/>
          <w:bCs/>
          <w:sz w:val="24"/>
          <w:szCs w:val="24"/>
        </w:rPr>
        <w:t xml:space="preserve">Имущество (лоты) аукциона (объекты) </w:t>
      </w:r>
      <w:r>
        <w:rPr>
          <w:rFonts w:cs="Times New Roman" w:ascii="Times New Roman" w:hAnsi="Times New Roman"/>
          <w:sz w:val="24"/>
          <w:szCs w:val="24"/>
        </w:rPr>
        <w:t>– имущество, находящееся в собственности муниципального образования городской округ город Дзержинск, права на которое передается по договору купли-продажи (далее – Имущество).</w:t>
      </w:r>
    </w:p>
    <w:p>
      <w:pPr>
        <w:pStyle w:val="Normal"/>
        <w:spacing w:lineRule="auto" w:line="240" w:before="0" w:after="0"/>
        <w:ind w:left="0" w:right="0" w:firstLine="708"/>
        <w:jc w:val="both"/>
        <w:rPr/>
      </w:pPr>
      <w:r>
        <w:rPr>
          <w:rFonts w:cs="Times New Roman" w:ascii="Times New Roman" w:hAnsi="Times New Roman"/>
          <w:b/>
          <w:bCs/>
          <w:sz w:val="24"/>
          <w:szCs w:val="24"/>
        </w:rPr>
        <w:t xml:space="preserve">Лот </w:t>
      </w:r>
      <w:r>
        <w:rPr>
          <w:rFonts w:cs="Times New Roman" w:ascii="Times New Roman" w:hAnsi="Times New Roman"/>
          <w:sz w:val="24"/>
          <w:szCs w:val="24"/>
        </w:rPr>
        <w:t>– имущество, являющееся предметом торгов, реализуемое в ходе проведения одной процедуры продажи (электронного аукциона).</w:t>
      </w:r>
    </w:p>
    <w:p>
      <w:pPr>
        <w:pStyle w:val="Normal"/>
        <w:spacing w:lineRule="auto" w:line="240" w:before="0" w:after="0"/>
        <w:ind w:left="0" w:right="0" w:firstLine="708"/>
        <w:jc w:val="both"/>
        <w:rPr/>
      </w:pPr>
      <w:r>
        <w:rPr>
          <w:rFonts w:cs="Times New Roman" w:ascii="Times New Roman" w:hAnsi="Times New Roman"/>
          <w:b/>
          <w:bCs/>
          <w:sz w:val="24"/>
          <w:szCs w:val="24"/>
        </w:rPr>
        <w:t xml:space="preserve">Предмет аукциона </w:t>
      </w:r>
      <w:r>
        <w:rPr>
          <w:rFonts w:cs="Times New Roman" w:ascii="Times New Roman" w:hAnsi="Times New Roman"/>
          <w:sz w:val="24"/>
          <w:szCs w:val="24"/>
        </w:rPr>
        <w:t>– продажа Имущества (лота) аукциона.</w:t>
      </w:r>
    </w:p>
    <w:p>
      <w:pPr>
        <w:pStyle w:val="Normal"/>
        <w:spacing w:lineRule="auto" w:line="240" w:before="0" w:after="0"/>
        <w:ind w:left="0" w:right="0" w:firstLine="708"/>
        <w:jc w:val="both"/>
        <w:rPr/>
      </w:pPr>
      <w:r>
        <w:rPr>
          <w:rFonts w:cs="Times New Roman" w:ascii="Times New Roman" w:hAnsi="Times New Roman"/>
          <w:b/>
          <w:bCs/>
          <w:sz w:val="24"/>
          <w:szCs w:val="24"/>
        </w:rPr>
        <w:t xml:space="preserve">Цена предмета аукциона </w:t>
      </w:r>
      <w:r>
        <w:rPr>
          <w:rFonts w:cs="Times New Roman" w:ascii="Times New Roman" w:hAnsi="Times New Roman"/>
          <w:sz w:val="24"/>
          <w:szCs w:val="24"/>
        </w:rPr>
        <w:t>– начальная цена продажи Имущества.</w:t>
      </w:r>
    </w:p>
    <w:p>
      <w:pPr>
        <w:pStyle w:val="Normal"/>
        <w:spacing w:lineRule="auto" w:line="240" w:before="0" w:after="0"/>
        <w:ind w:left="0" w:right="0" w:firstLine="708"/>
        <w:jc w:val="both"/>
        <w:rPr/>
      </w:pPr>
      <w:r>
        <w:rPr>
          <w:rFonts w:cs="Times New Roman" w:ascii="Times New Roman" w:hAnsi="Times New Roman"/>
          <w:b/>
          <w:bCs/>
          <w:sz w:val="24"/>
          <w:szCs w:val="24"/>
        </w:rPr>
        <w:t xml:space="preserve">Шаг аукциона </w:t>
      </w:r>
      <w:r>
        <w:rPr>
          <w:rFonts w:cs="Times New Roman" w:ascii="Times New Roman" w:hAnsi="Times New Roman"/>
          <w:sz w:val="24"/>
          <w:szCs w:val="24"/>
        </w:rPr>
        <w:t>– величина повышения начальной цены продажи Имущества.</w:t>
      </w:r>
    </w:p>
    <w:p>
      <w:pPr>
        <w:pStyle w:val="Normal"/>
        <w:spacing w:lineRule="auto" w:line="240" w:before="0" w:after="0"/>
        <w:ind w:left="0" w:right="0" w:firstLine="708"/>
        <w:jc w:val="both"/>
        <w:rPr/>
      </w:pPr>
      <w:r>
        <w:rPr>
          <w:rFonts w:cs="Times New Roman" w:ascii="Times New Roman" w:hAnsi="Times New Roman"/>
          <w:b/>
          <w:bCs/>
          <w:sz w:val="24"/>
          <w:szCs w:val="24"/>
        </w:rPr>
        <w:t xml:space="preserve">Информационное сообщение о проведении аукциона </w:t>
      </w:r>
      <w:r>
        <w:rPr>
          <w:rFonts w:cs="Times New Roman" w:ascii="Times New Roman" w:hAnsi="Times New Roman"/>
          <w:sz w:val="24"/>
          <w:szCs w:val="24"/>
        </w:rPr>
        <w:t>(далее – Информационное сообщение) – комплект документов, содержащий сведения о проведении аукциона, о предмете аукциона, условиях и порядке его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p>
    <w:p>
      <w:pPr>
        <w:pStyle w:val="Normal"/>
        <w:spacing w:lineRule="auto" w:line="240" w:before="0" w:after="0"/>
        <w:ind w:left="0" w:right="0" w:firstLine="708"/>
        <w:jc w:val="both"/>
        <w:rPr/>
      </w:pPr>
      <w:r>
        <w:rPr>
          <w:rFonts w:cs="Times New Roman" w:ascii="Times New Roman" w:hAnsi="Times New Roman"/>
          <w:b/>
          <w:bCs/>
          <w:sz w:val="24"/>
          <w:szCs w:val="24"/>
        </w:rPr>
        <w:t xml:space="preserve">Продавец </w:t>
      </w:r>
      <w:r>
        <w:rPr>
          <w:rFonts w:cs="Times New Roman" w:ascii="Times New Roman" w:hAnsi="Times New Roman"/>
          <w:sz w:val="24"/>
          <w:szCs w:val="24"/>
        </w:rPr>
        <w:t>– Комитет по управлению имуществом администрации города Дзержинска Нижегородской области, фактический и юридический адрес: 606000</w:t>
      </w:r>
      <w:r>
        <w:rPr>
          <w:rFonts w:eastAsia="Times New Roman" w:cs="Times New Roman" w:ascii="Times New Roman" w:hAnsi="Times New Roman"/>
          <w:sz w:val="24"/>
          <w:szCs w:val="24"/>
          <w:lang w:eastAsia="ru-RU"/>
        </w:rPr>
        <w:t>, г.Дзержинск, пр.Ленина, д.61 А, помещ. П6.</w:t>
      </w:r>
    </w:p>
    <w:p>
      <w:pPr>
        <w:pStyle w:val="Normal"/>
        <w:spacing w:lineRule="auto" w:line="240" w:before="0" w:after="0"/>
        <w:ind w:left="0" w:right="0" w:firstLine="708"/>
        <w:jc w:val="both"/>
        <w:rPr/>
      </w:pPr>
      <w:r>
        <w:rPr>
          <w:rFonts w:cs="Times New Roman" w:ascii="Times New Roman" w:hAnsi="Times New Roman"/>
          <w:b/>
          <w:bCs/>
          <w:sz w:val="24"/>
          <w:szCs w:val="24"/>
        </w:rPr>
        <w:t xml:space="preserve">Оператор </w:t>
      </w:r>
      <w:r>
        <w:rPr>
          <w:rFonts w:cs="Times New Roman" w:ascii="Times New Roman" w:hAnsi="Times New Roman"/>
          <w:b/>
          <w:sz w:val="24"/>
          <w:szCs w:val="24"/>
        </w:rPr>
        <w:t>электронной торговой площадки</w:t>
      </w:r>
      <w:r>
        <w:rPr>
          <w:rFonts w:cs="Times New Roman" w:ascii="Times New Roman" w:hAnsi="Times New Roman"/>
          <w:sz w:val="24"/>
          <w:szCs w:val="24"/>
        </w:rPr>
        <w:t xml:space="preserve"> – в соответствии с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 юридическое лицо, из числа юридических лиц,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 зарегистрированных на территории Российской Федерации, владеющих сайтом в информационно-телекоммуникационной сети «Интернет», официальный сайт в сети «Интернет» </w:t>
      </w:r>
      <w:r>
        <w:rPr>
          <w:rFonts w:eastAsia="Times New Roman" w:cs="Times New Roman" w:ascii="Times New Roman" w:hAnsi="Times New Roman"/>
          <w:sz w:val="24"/>
          <w:szCs w:val="24"/>
          <w:lang w:eastAsia="ru-RU"/>
        </w:rPr>
        <w:t>» (</w:t>
      </w:r>
      <w:hyperlink r:id="rId6">
        <w:r>
          <w:rPr>
            <w:rFonts w:eastAsia="Times New Roman" w:cs="Times New Roman" w:ascii="Times New Roman" w:hAnsi="Times New Roman"/>
            <w:sz w:val="24"/>
            <w:szCs w:val="24"/>
            <w:u w:val="none"/>
            <w:lang w:eastAsia="ru-RU"/>
          </w:rPr>
          <w:t>https://lot-online.ru/</w:t>
        </w:r>
      </w:hyperlink>
      <w:r>
        <w:rPr>
          <w:rFonts w:eastAsia="Times New Roman" w:cs="Times New Roman" w:ascii="Times New Roman" w:hAnsi="Times New Roman"/>
          <w:sz w:val="24"/>
          <w:szCs w:val="24"/>
          <w:lang w:eastAsia="ru-RU"/>
        </w:rPr>
        <w:t>)</w:t>
      </w:r>
      <w:r>
        <w:rPr>
          <w:rFonts w:cs="Times New Roman" w:ascii="Times New Roman" w:hAnsi="Times New Roman"/>
          <w:sz w:val="24"/>
          <w:szCs w:val="24"/>
        </w:rPr>
        <w:t xml:space="preserve"> (далее ЭТП</w:t>
      </w:r>
      <w:r>
        <w:rPr>
          <w:rFonts w:eastAsia="Times New Roman" w:cs="Times New Roman" w:ascii="Times New Roman" w:hAnsi="Times New Roman"/>
          <w:sz w:val="24"/>
          <w:szCs w:val="24"/>
          <w:lang w:eastAsia="ru-RU"/>
        </w:rPr>
        <w:t>).</w:t>
      </w:r>
    </w:p>
    <w:p>
      <w:pPr>
        <w:pStyle w:val="Normal"/>
        <w:spacing w:lineRule="auto" w:line="240" w:before="0" w:after="0"/>
        <w:ind w:left="0" w:right="0" w:firstLine="708"/>
        <w:jc w:val="both"/>
        <w:rPr/>
      </w:pPr>
      <w:r>
        <w:rPr>
          <w:rFonts w:cs="Times New Roman" w:ascii="Times New Roman" w:hAnsi="Times New Roman"/>
          <w:b/>
          <w:bCs/>
          <w:sz w:val="24"/>
          <w:szCs w:val="24"/>
        </w:rPr>
        <w:t xml:space="preserve">Заявка </w:t>
      </w:r>
      <w:r>
        <w:rPr>
          <w:rFonts w:cs="Times New Roman" w:ascii="Times New Roman" w:hAnsi="Times New Roman"/>
          <w:sz w:val="24"/>
          <w:szCs w:val="24"/>
        </w:rPr>
        <w:t>– комплект документов, представленный претендентом в срок и по форме, который установлен в Информационном сообщении.</w:t>
      </w:r>
    </w:p>
    <w:p>
      <w:pPr>
        <w:pStyle w:val="Normal"/>
        <w:spacing w:lineRule="auto" w:line="240" w:before="0" w:after="0"/>
        <w:ind w:left="0" w:right="0" w:firstLine="708"/>
        <w:jc w:val="both"/>
        <w:rPr/>
      </w:pPr>
      <w:r>
        <w:rPr>
          <w:rFonts w:cs="Times New Roman" w:ascii="Times New Roman" w:hAnsi="Times New Roman"/>
          <w:b/>
          <w:bCs/>
          <w:sz w:val="24"/>
          <w:szCs w:val="24"/>
        </w:rPr>
        <w:t xml:space="preserve">Аукционная комиссия </w:t>
      </w:r>
      <w:r>
        <w:rPr>
          <w:rFonts w:cs="Times New Roman" w:ascii="Times New Roman" w:hAnsi="Times New Roman"/>
          <w:sz w:val="24"/>
          <w:szCs w:val="24"/>
        </w:rPr>
        <w:t>– комиссия по проведению аукциона, формируемая Продавцом.</w:t>
      </w:r>
    </w:p>
    <w:p>
      <w:pPr>
        <w:pStyle w:val="Normal"/>
        <w:spacing w:lineRule="auto" w:line="240" w:before="0" w:after="0"/>
        <w:ind w:left="0" w:right="0" w:firstLine="708"/>
        <w:jc w:val="both"/>
        <w:rPr/>
      </w:pPr>
      <w:r>
        <w:rPr>
          <w:rFonts w:cs="Times New Roman" w:ascii="Times New Roman" w:hAnsi="Times New Roman"/>
          <w:b/>
          <w:bCs/>
          <w:sz w:val="24"/>
          <w:szCs w:val="24"/>
        </w:rPr>
        <w:t xml:space="preserve">Претендент </w:t>
      </w:r>
      <w:r>
        <w:rPr>
          <w:rFonts w:cs="Times New Roman" w:ascii="Times New Roman" w:hAnsi="Times New Roman"/>
          <w:sz w:val="24"/>
          <w:szCs w:val="24"/>
        </w:rPr>
        <w:t>– юридическое лицо, физическое лицо или физическое лицо в качестве индивидуального предпринимателя, прошедшее процедуру регистрации в соответствии с Регламентом ЭТП, подавшее в установленном порядке заявку и документы для участия в продаже, намеревающееся принять участие в аукционе.</w:t>
      </w:r>
    </w:p>
    <w:p>
      <w:pPr>
        <w:pStyle w:val="Normal"/>
        <w:spacing w:lineRule="auto" w:line="240" w:before="0" w:after="0"/>
        <w:ind w:left="0" w:right="0" w:firstLine="708"/>
        <w:jc w:val="both"/>
        <w:rPr/>
      </w:pPr>
      <w:r>
        <w:rPr>
          <w:rFonts w:cs="Times New Roman" w:ascii="Times New Roman" w:hAnsi="Times New Roman"/>
          <w:b/>
          <w:bCs/>
          <w:sz w:val="24"/>
          <w:szCs w:val="24"/>
        </w:rPr>
        <w:t xml:space="preserve">Участник </w:t>
      </w:r>
      <w:r>
        <w:rPr>
          <w:rFonts w:cs="Times New Roman" w:ascii="Times New Roman" w:hAnsi="Times New Roman"/>
          <w:sz w:val="24"/>
          <w:szCs w:val="24"/>
        </w:rPr>
        <w:t>– юридическое лицо, физическое лицо или физическое лицо в качестве индивидуального предпринимателя, предоставившее Организатору заявку на участие в продаже Имущества и допущенное в установленном порядке Продавцом для участия в продаже.</w:t>
      </w:r>
    </w:p>
    <w:p>
      <w:pPr>
        <w:pStyle w:val="Normal"/>
        <w:spacing w:lineRule="auto" w:line="240" w:before="0" w:after="0"/>
        <w:ind w:left="0" w:right="0" w:firstLine="708"/>
        <w:jc w:val="both"/>
        <w:rPr/>
      </w:pPr>
      <w:r>
        <w:rPr>
          <w:rFonts w:cs="Times New Roman" w:ascii="Times New Roman" w:hAnsi="Times New Roman"/>
          <w:b/>
          <w:bCs/>
          <w:sz w:val="24"/>
          <w:szCs w:val="24"/>
        </w:rPr>
        <w:t xml:space="preserve">Победитель </w:t>
      </w:r>
      <w:r>
        <w:rPr>
          <w:rFonts w:cs="Times New Roman" w:ascii="Times New Roman" w:hAnsi="Times New Roman"/>
          <w:sz w:val="24"/>
          <w:szCs w:val="24"/>
        </w:rPr>
        <w:t>– участник продажи, предложивший наиболее высокую цену за Имущество на аукционе и определенный в установленном законодательством Российской Федерации порядке, для заключения договора купли-продажи с Продавцом по результатам продажи в электронной форме.</w:t>
      </w:r>
    </w:p>
    <w:p>
      <w:pPr>
        <w:pStyle w:val="Normal"/>
        <w:spacing w:lineRule="auto" w:line="240" w:before="0" w:after="0"/>
        <w:ind w:left="0" w:right="0" w:firstLine="708"/>
        <w:jc w:val="both"/>
        <w:rPr/>
      </w:pPr>
      <w:r>
        <w:rPr>
          <w:rFonts w:cs="Times New Roman" w:ascii="Times New Roman" w:hAnsi="Times New Roman"/>
          <w:b/>
          <w:bCs/>
          <w:sz w:val="24"/>
          <w:szCs w:val="24"/>
        </w:rPr>
        <w:t xml:space="preserve">Открытая часть электронной площадки </w:t>
      </w:r>
      <w:r>
        <w:rPr>
          <w:rFonts w:cs="Times New Roman" w:ascii="Times New Roman" w:hAnsi="Times New Roman"/>
          <w:sz w:val="24"/>
          <w:szCs w:val="24"/>
        </w:rPr>
        <w:t>– раздел электронной площадки, находящийся в открытом доступе, не требующий регистрации на электронной площадке для работы в нём.</w:t>
      </w:r>
    </w:p>
    <w:p>
      <w:pPr>
        <w:pStyle w:val="Normal"/>
        <w:spacing w:lineRule="auto" w:line="240" w:before="0" w:after="0"/>
        <w:ind w:left="0" w:right="0" w:firstLine="708"/>
        <w:jc w:val="both"/>
        <w:rPr/>
      </w:pPr>
      <w:r>
        <w:rPr>
          <w:rFonts w:cs="Times New Roman" w:ascii="Times New Roman" w:hAnsi="Times New Roman"/>
          <w:b/>
          <w:bCs/>
          <w:sz w:val="24"/>
          <w:szCs w:val="24"/>
        </w:rPr>
        <w:t xml:space="preserve">Закрытая часть электронной площадки </w:t>
      </w:r>
      <w:r>
        <w:rPr>
          <w:rFonts w:cs="Times New Roman" w:ascii="Times New Roman" w:hAnsi="Times New Roman"/>
          <w:sz w:val="24"/>
          <w:szCs w:val="24"/>
        </w:rPr>
        <w:t>–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pPr>
        <w:pStyle w:val="Normal"/>
        <w:spacing w:lineRule="auto" w:line="240" w:before="0" w:after="0"/>
        <w:ind w:left="0" w:right="0" w:firstLine="708"/>
        <w:jc w:val="both"/>
        <w:rPr/>
      </w:pPr>
      <w:r>
        <w:rPr>
          <w:rFonts w:cs="Times New Roman" w:ascii="Times New Roman" w:hAnsi="Times New Roman"/>
          <w:b/>
          <w:bCs/>
          <w:sz w:val="24"/>
          <w:szCs w:val="24"/>
        </w:rPr>
        <w:t xml:space="preserve">Электронная подпись </w:t>
      </w:r>
      <w:r>
        <w:rPr>
          <w:rFonts w:cs="Times New Roman" w:ascii="Times New Roman" w:hAnsi="Times New Roman"/>
          <w:sz w:val="24"/>
          <w:szCs w:val="24"/>
        </w:rPr>
        <w:t>–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pPr>
        <w:pStyle w:val="Normal"/>
        <w:spacing w:lineRule="auto" w:line="240" w:before="0" w:after="0"/>
        <w:ind w:left="0" w:right="0" w:firstLine="708"/>
        <w:jc w:val="both"/>
        <w:rPr/>
      </w:pPr>
      <w:r>
        <w:rPr>
          <w:rFonts w:cs="Times New Roman" w:ascii="Times New Roman" w:hAnsi="Times New Roman"/>
          <w:b/>
          <w:bCs/>
          <w:sz w:val="24"/>
          <w:szCs w:val="24"/>
        </w:rPr>
        <w:t xml:space="preserve">Электронный документ </w:t>
      </w:r>
      <w:r>
        <w:rPr>
          <w:rFonts w:cs="Times New Roman" w:ascii="Times New Roman" w:hAnsi="Times New Roman"/>
          <w:sz w:val="24"/>
          <w:szCs w:val="24"/>
        </w:rPr>
        <w:t>–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pPr>
        <w:pStyle w:val="Normal"/>
        <w:spacing w:lineRule="auto" w:line="240" w:before="0" w:after="0"/>
        <w:ind w:left="0" w:right="0" w:firstLine="708"/>
        <w:jc w:val="both"/>
        <w:rPr/>
      </w:pPr>
      <w:r>
        <w:rPr>
          <w:rFonts w:cs="Times New Roman" w:ascii="Times New Roman" w:hAnsi="Times New Roman"/>
          <w:b/>
          <w:bCs/>
          <w:sz w:val="24"/>
          <w:szCs w:val="24"/>
        </w:rPr>
        <w:t xml:space="preserve">Электронный образ документа </w:t>
      </w:r>
      <w:r>
        <w:rPr>
          <w:rFonts w:cs="Times New Roman" w:ascii="Times New Roman" w:hAnsi="Times New Roman"/>
          <w:sz w:val="24"/>
          <w:szCs w:val="24"/>
        </w:rPr>
        <w:t>–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pPr>
        <w:pStyle w:val="Normal"/>
        <w:spacing w:lineRule="auto" w:line="240" w:before="0" w:after="0"/>
        <w:ind w:left="0" w:right="0" w:firstLine="708"/>
        <w:jc w:val="both"/>
        <w:rPr/>
      </w:pPr>
      <w:r>
        <w:rPr>
          <w:rFonts w:cs="Times New Roman" w:ascii="Times New Roman" w:hAnsi="Times New Roman"/>
          <w:b/>
          <w:bCs/>
          <w:sz w:val="24"/>
          <w:szCs w:val="24"/>
        </w:rPr>
        <w:t xml:space="preserve">Электронное сообщение (электронное уведомление) </w:t>
      </w:r>
      <w:r>
        <w:rPr>
          <w:rFonts w:cs="Times New Roman" w:ascii="Times New Roman" w:hAnsi="Times New Roman"/>
          <w:sz w:val="24"/>
          <w:szCs w:val="24"/>
        </w:rPr>
        <w:t>– информация, направляемая пользователями электронной площадки друг другу в процессе работы на электронной площадке.</w:t>
      </w:r>
    </w:p>
    <w:p>
      <w:pPr>
        <w:pStyle w:val="Normal"/>
        <w:spacing w:lineRule="auto" w:line="240" w:before="0" w:after="0"/>
        <w:ind w:left="0" w:right="0" w:firstLine="708"/>
        <w:jc w:val="both"/>
        <w:rPr/>
      </w:pPr>
      <w:r>
        <w:rPr>
          <w:rFonts w:cs="Times New Roman" w:ascii="Times New Roman" w:hAnsi="Times New Roman"/>
          <w:b/>
          <w:bCs/>
          <w:sz w:val="24"/>
          <w:szCs w:val="24"/>
        </w:rPr>
        <w:t xml:space="preserve">Электронный журнал </w:t>
      </w:r>
      <w:r>
        <w:rPr>
          <w:rFonts w:cs="Times New Roman" w:ascii="Times New Roman" w:hAnsi="Times New Roman"/>
          <w:sz w:val="24"/>
          <w:szCs w:val="24"/>
        </w:rPr>
        <w:t>–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pPr>
        <w:pStyle w:val="Normal"/>
        <w:spacing w:lineRule="auto" w:line="240" w:before="0" w:after="0"/>
        <w:ind w:left="0" w:right="0" w:firstLine="708"/>
        <w:jc w:val="both"/>
        <w:rPr/>
      </w:pPr>
      <w:r>
        <w:rPr>
          <w:rFonts w:cs="Times New Roman" w:ascii="Times New Roman" w:hAnsi="Times New Roman"/>
          <w:b/>
          <w:bCs/>
          <w:sz w:val="24"/>
          <w:szCs w:val="24"/>
        </w:rPr>
        <w:t xml:space="preserve">Личный кабинет </w:t>
      </w:r>
      <w:r>
        <w:rPr>
          <w:rFonts w:cs="Times New Roman" w:ascii="Times New Roman" w:hAnsi="Times New Roman"/>
          <w:sz w:val="24"/>
          <w:szCs w:val="24"/>
        </w:rPr>
        <w:t>–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pPr>
        <w:pStyle w:val="Normal"/>
        <w:spacing w:lineRule="auto" w:line="240" w:before="0" w:after="0"/>
        <w:ind w:left="0" w:right="0" w:firstLine="709"/>
        <w:jc w:val="both"/>
        <w:rPr/>
      </w:pPr>
      <w:r>
        <w:rPr>
          <w:rFonts w:cs="Times New Roman" w:ascii="Times New Roman" w:hAnsi="Times New Roman"/>
          <w:b/>
          <w:bCs/>
          <w:sz w:val="24"/>
          <w:szCs w:val="24"/>
        </w:rPr>
        <w:t xml:space="preserve">Официальные сайты по продаже имущества </w:t>
      </w:r>
      <w:r>
        <w:rPr>
          <w:rFonts w:cs="Times New Roman" w:ascii="Times New Roman" w:hAnsi="Times New Roman"/>
          <w:sz w:val="24"/>
          <w:szCs w:val="24"/>
        </w:rPr>
        <w:t>– официальный сайт Российской Федерации для размещения информации о проведении торгов в сети «Интернет» www.torgi.gov.ru, сайт Оператора ЭТП в сети «Интернет» (электронной площадки), официальный сайт Продавца в сети «Интернет».</w:t>
      </w:r>
    </w:p>
    <w:p>
      <w:pPr>
        <w:pStyle w:val="Normal"/>
        <w:tabs>
          <w:tab w:val="clear" w:pos="708"/>
          <w:tab w:val="left" w:pos="0" w:leader="none"/>
        </w:tabs>
        <w:spacing w:lineRule="auto" w:line="240" w:before="0" w:after="0"/>
        <w:jc w:val="center"/>
        <w:rPr>
          <w:rFonts w:ascii="Times New Roman" w:hAnsi="Times New Roman" w:cs="Times New Roman"/>
          <w:b/>
          <w:b/>
          <w:caps/>
          <w:sz w:val="24"/>
          <w:szCs w:val="24"/>
        </w:rPr>
      </w:pPr>
      <w:r>
        <w:rPr>
          <w:rFonts w:cs="Times New Roman" w:ascii="Times New Roman" w:hAnsi="Times New Roman"/>
          <w:b/>
          <w:caps/>
          <w:sz w:val="24"/>
          <w:szCs w:val="24"/>
        </w:rPr>
      </w:r>
    </w:p>
    <w:p>
      <w:pPr>
        <w:pStyle w:val="Normal"/>
        <w:shd w:val="clear" w:fill="FFFFFF"/>
        <w:tabs>
          <w:tab w:val="clear" w:pos="708"/>
          <w:tab w:val="left" w:pos="1000" w:leader="none"/>
        </w:tabs>
        <w:spacing w:lineRule="auto" w:line="240" w:before="0" w:after="0"/>
        <w:ind w:left="280" w:right="0" w:hanging="0"/>
        <w:contextualSpacing/>
        <w:jc w:val="center"/>
        <w:rPr/>
      </w:pPr>
      <w:r>
        <w:rPr>
          <w:rFonts w:cs="Times New Roman" w:ascii="Times New Roman" w:hAnsi="Times New Roman"/>
          <w:b/>
          <w:bCs/>
          <w:sz w:val="24"/>
          <w:szCs w:val="24"/>
          <w:lang w:val="en-US"/>
        </w:rPr>
        <w:t>III</w:t>
      </w:r>
      <w:r>
        <w:rPr>
          <w:rFonts w:cs="Times New Roman" w:ascii="Times New Roman" w:hAnsi="Times New Roman"/>
          <w:b/>
          <w:bCs/>
          <w:sz w:val="24"/>
          <w:szCs w:val="24"/>
        </w:rPr>
        <w:t>.</w:t>
      </w:r>
      <w:r>
        <w:rPr>
          <w:rFonts w:cs="Times New Roman" w:ascii="Times New Roman" w:hAnsi="Times New Roman"/>
          <w:b/>
          <w:bCs/>
          <w:spacing w:val="-1"/>
          <w:sz w:val="24"/>
          <w:szCs w:val="24"/>
        </w:rPr>
        <w:t xml:space="preserve"> Ограничения участия отдельных категорий физических и юридических лиц в</w:t>
      </w:r>
      <w:r>
        <w:rPr>
          <w:rFonts w:cs="Times New Roman" w:ascii="Times New Roman" w:hAnsi="Times New Roman"/>
          <w:sz w:val="24"/>
          <w:szCs w:val="24"/>
        </w:rPr>
        <w:t xml:space="preserve">  </w:t>
      </w:r>
      <w:r>
        <w:rPr>
          <w:rFonts w:cs="Times New Roman" w:ascii="Times New Roman" w:hAnsi="Times New Roman"/>
          <w:b/>
          <w:bCs/>
          <w:spacing w:val="-1"/>
          <w:sz w:val="24"/>
          <w:szCs w:val="24"/>
        </w:rPr>
        <w:t>приватизации имущества</w:t>
      </w:r>
    </w:p>
    <w:p>
      <w:pPr>
        <w:pStyle w:val="Normal"/>
        <w:shd w:val="clear" w:fill="FFFFFF"/>
        <w:tabs>
          <w:tab w:val="clear" w:pos="708"/>
          <w:tab w:val="left" w:pos="1000" w:leader="none"/>
        </w:tabs>
        <w:spacing w:lineRule="auto" w:line="240" w:before="0" w:after="0"/>
        <w:ind w:left="280" w:right="0"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hd w:val="clear" w:fill="FFFFFF"/>
        <w:spacing w:lineRule="auto" w:line="240" w:before="0" w:after="0"/>
        <w:ind w:left="90" w:right="80" w:firstLine="700"/>
        <w:contextualSpacing/>
        <w:jc w:val="both"/>
        <w:rPr/>
      </w:pPr>
      <w:r>
        <w:rPr>
          <w:rFonts w:cs="Times New Roman" w:ascii="Times New Roman" w:hAnsi="Times New Roman"/>
          <w:sz w:val="24"/>
          <w:szCs w:val="24"/>
        </w:rPr>
        <w:t xml:space="preserve">К участию в аукционе в электронной форме (далее – аукцион) допускаются </w:t>
      </w:r>
      <w:r>
        <w:rPr>
          <w:rFonts w:cs="Times New Roman" w:ascii="Times New Roman" w:hAnsi="Times New Roman"/>
          <w:spacing w:val="-1"/>
          <w:sz w:val="24"/>
          <w:szCs w:val="24"/>
        </w:rPr>
        <w:t xml:space="preserve">физические и юридические лица, своевременно подавшие заявки на участие в аукционе и </w:t>
      </w:r>
      <w:r>
        <w:rPr>
          <w:rFonts w:cs="Times New Roman" w:ascii="Times New Roman" w:hAnsi="Times New Roman"/>
          <w:sz w:val="24"/>
          <w:szCs w:val="24"/>
        </w:rPr>
        <w:t xml:space="preserve">представившие документы в соответствии с перечнем, объявленным в настоящем </w:t>
      </w:r>
      <w:r>
        <w:rPr>
          <w:rFonts w:cs="Times New Roman" w:ascii="Times New Roman" w:hAnsi="Times New Roman"/>
          <w:spacing w:val="-2"/>
          <w:sz w:val="24"/>
          <w:szCs w:val="24"/>
        </w:rPr>
        <w:t xml:space="preserve">Информационном сообщении, обеспечившие поступление на счет, указанный в настоящем </w:t>
      </w:r>
      <w:r>
        <w:rPr>
          <w:rFonts w:cs="Times New Roman" w:ascii="Times New Roman" w:hAnsi="Times New Roman"/>
          <w:sz w:val="24"/>
          <w:szCs w:val="24"/>
        </w:rPr>
        <w:t>Информационном сообщении, установленной суммы задатка в порядке и сроки, предусмотренные настоящим Информационным сообщением.</w:t>
      </w:r>
    </w:p>
    <w:p>
      <w:pPr>
        <w:pStyle w:val="Normal"/>
        <w:spacing w:lineRule="auto" w:line="240" w:before="0" w:after="0"/>
        <w:ind w:left="0" w:right="0" w:firstLine="720"/>
        <w:jc w:val="both"/>
        <w:rPr>
          <w:rFonts w:ascii="Times New Roman" w:hAnsi="Times New Roman" w:cs="Times New Roman"/>
          <w:sz w:val="24"/>
          <w:szCs w:val="24"/>
        </w:rPr>
      </w:pPr>
      <w:r>
        <w:rPr>
          <w:rFonts w:cs="Times New Roman" w:ascii="Times New Roman" w:hAnsi="Times New Roman"/>
          <w:sz w:val="24"/>
          <w:szCs w:val="24"/>
        </w:rPr>
        <w:t>Покупателями муниципального имущества могут быть любые физические и юридические лица, за исключением лиц, предусмотренных статьей 5 Федерального закона от 21 декабря 2001 г. № 178-ФЗ «О приватизации государственного и муниципального имущества»:</w:t>
      </w:r>
    </w:p>
    <w:p>
      <w:pPr>
        <w:pStyle w:val="Normal"/>
        <w:spacing w:lineRule="auto" w:line="240" w:before="0" w:after="0"/>
        <w:ind w:left="0" w:right="0" w:firstLine="720"/>
        <w:jc w:val="both"/>
        <w:rPr>
          <w:rFonts w:ascii="Times New Roman" w:hAnsi="Times New Roman" w:cs="Times New Roman"/>
          <w:sz w:val="24"/>
          <w:szCs w:val="24"/>
        </w:rPr>
      </w:pPr>
      <w:r>
        <w:rPr>
          <w:rFonts w:cs="Times New Roman" w:ascii="Times New Roman" w:hAnsi="Times New Roman"/>
          <w:sz w:val="24"/>
          <w:szCs w:val="24"/>
        </w:rPr>
        <w:t>- государственных и муниципальных унитарных предприятий, государственных и муниципальных учреждений;</w:t>
      </w:r>
    </w:p>
    <w:p>
      <w:pPr>
        <w:pStyle w:val="Normal"/>
        <w:spacing w:lineRule="auto" w:line="240" w:before="0" w:after="0"/>
        <w:ind w:left="0" w:right="0" w:firstLine="720"/>
        <w:jc w:val="both"/>
        <w:rPr>
          <w:rFonts w:ascii="Times New Roman" w:hAnsi="Times New Roman" w:cs="Times New Roman"/>
          <w:sz w:val="24"/>
          <w:szCs w:val="24"/>
        </w:rPr>
      </w:pPr>
      <w:r>
        <w:rPr>
          <w:rFonts w:cs="Times New Roman" w:ascii="Times New Roman" w:hAnsi="Times New Roman"/>
          <w:sz w:val="24"/>
          <w:szCs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названного федерального закона; </w:t>
      </w:r>
    </w:p>
    <w:p>
      <w:pPr>
        <w:pStyle w:val="Normal"/>
        <w:spacing w:lineRule="auto" w:line="240" w:before="0" w:after="0"/>
        <w:ind w:left="0" w:right="0" w:firstLine="720"/>
        <w:jc w:val="both"/>
        <w:rPr>
          <w:rFonts w:ascii="Times New Roman" w:hAnsi="Times New Roman" w:cs="Times New Roman"/>
          <w:sz w:val="24"/>
          <w:szCs w:val="24"/>
        </w:rPr>
      </w:pPr>
      <w:r>
        <w:rPr>
          <w:rFonts w:cs="Times New Roman" w:ascii="Times New Roman" w:hAnsi="Times New Roman"/>
          <w:sz w:val="24"/>
          <w:szCs w:val="24"/>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pPr>
        <w:pStyle w:val="Normal"/>
        <w:spacing w:lineRule="auto" w:line="240" w:before="0" w:after="0"/>
        <w:ind w:left="0" w:right="0" w:firstLine="708"/>
        <w:jc w:val="both"/>
        <w:rPr/>
      </w:pPr>
      <w:r>
        <w:rPr>
          <w:rFonts w:cs="Times New Roman" w:ascii="Times New Roman" w:hAnsi="Times New Roman"/>
          <w:sz w:val="24"/>
          <w:szCs w:val="24"/>
        </w:rPr>
        <w:t xml:space="preserve">Понятие «контролирующее лицо» используется в том же значении, что и в </w:t>
      </w:r>
      <w:hyperlink r:id="rId7">
        <w:r>
          <w:rPr>
            <w:rFonts w:cs="Times New Roman" w:ascii="Times New Roman" w:hAnsi="Times New Roman"/>
            <w:sz w:val="24"/>
            <w:szCs w:val="24"/>
          </w:rPr>
          <w:t>статье 5</w:t>
        </w:r>
      </w:hyperlink>
      <w:r>
        <w:rPr>
          <w:rFonts w:cs="Times New Roman" w:ascii="Times New Roman" w:hAnsi="Times New Roman"/>
          <w:sz w:val="24"/>
          <w:szCs w:val="24"/>
        </w:rPr>
        <w:t xml:space="preserve"> Федерального закона от 29 апреля 2008 г.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w:t>
      </w:r>
      <w:hyperlink r:id="rId8">
        <w:r>
          <w:rPr>
            <w:rFonts w:cs="Times New Roman" w:ascii="Times New Roman" w:hAnsi="Times New Roman"/>
            <w:sz w:val="24"/>
            <w:szCs w:val="24"/>
          </w:rPr>
          <w:t>статье 3</w:t>
        </w:r>
      </w:hyperlink>
      <w:r>
        <w:rPr>
          <w:rFonts w:cs="Times New Roman" w:ascii="Times New Roman" w:hAnsi="Times New Roman"/>
          <w:sz w:val="24"/>
          <w:szCs w:val="24"/>
        </w:rPr>
        <w:t xml:space="preserve"> Федерального закона от 7 августа 2001 г. № 115-ФЗ «О противодействии легализации (отмыванию) доходов, полученных преступным путем, и финансированию терроризма».</w:t>
      </w:r>
    </w:p>
    <w:p>
      <w:pPr>
        <w:pStyle w:val="Normal"/>
        <w:shd w:val="clear" w:fill="FFFFFF"/>
        <w:spacing w:lineRule="auto" w:line="240" w:before="0" w:after="0"/>
        <w:ind w:left="10" w:right="20" w:firstLine="710"/>
        <w:jc w:val="both"/>
        <w:rPr/>
      </w:pPr>
      <w:r>
        <w:rPr>
          <w:rFonts w:cs="Times New Roman" w:ascii="Times New Roman" w:hAnsi="Times New Roman"/>
          <w:spacing w:val="-1"/>
          <w:sz w:val="24"/>
          <w:szCs w:val="24"/>
        </w:rPr>
        <w:t xml:space="preserve">Иностранные физические и юридические лица допускаются к участию в аукционе с </w:t>
      </w:r>
      <w:r>
        <w:rPr>
          <w:rFonts w:cs="Times New Roman" w:ascii="Times New Roman" w:hAnsi="Times New Roman"/>
          <w:sz w:val="24"/>
          <w:szCs w:val="24"/>
        </w:rPr>
        <w:t>соблюдением требований, установленных законодательством Российской Федерации.</w:t>
      </w:r>
    </w:p>
    <w:p>
      <w:pPr>
        <w:pStyle w:val="Normal"/>
        <w:shd w:val="clear" w:fill="FFFFFF"/>
        <w:spacing w:lineRule="auto" w:line="240" w:before="0" w:after="0"/>
        <w:ind w:left="10" w:right="20" w:firstLine="710"/>
        <w:jc w:val="both"/>
        <w:rPr>
          <w:rFonts w:ascii="Times New Roman" w:hAnsi="Times New Roman" w:cs="Times New Roman"/>
          <w:sz w:val="24"/>
          <w:szCs w:val="24"/>
        </w:rPr>
      </w:pPr>
      <w:r>
        <w:rPr>
          <w:rFonts w:cs="Times New Roman" w:ascii="Times New Roman" w:hAnsi="Times New Roman"/>
          <w:sz w:val="24"/>
          <w:szCs w:val="24"/>
        </w:rPr>
        <w:t>Лицо, отвечающее признакам покупателя и желающее приобрести имущество, выставляемое на аукцион (далее – Претендент), обязано осуществить следующие действия:</w:t>
      </w:r>
    </w:p>
    <w:p>
      <w:pPr>
        <w:pStyle w:val="Normal"/>
        <w:widowControl w:val="false"/>
        <w:spacing w:lineRule="auto" w:line="240" w:before="0" w:after="0"/>
        <w:ind w:left="0" w:right="0" w:firstLine="567"/>
        <w:jc w:val="both"/>
        <w:rPr>
          <w:rFonts w:ascii="Times New Roman" w:hAnsi="Times New Roman" w:cs="Times New Roman"/>
          <w:sz w:val="24"/>
          <w:szCs w:val="24"/>
        </w:rPr>
      </w:pPr>
      <w:r>
        <w:rPr>
          <w:rFonts w:cs="Times New Roman" w:ascii="Times New Roman" w:hAnsi="Times New Roman"/>
          <w:sz w:val="24"/>
          <w:szCs w:val="24"/>
        </w:rPr>
        <w:t xml:space="preserve">- внести задаток на счет Организатора в указанном в настоящем информационном сообщении порядке; </w:t>
      </w:r>
    </w:p>
    <w:p>
      <w:pPr>
        <w:pStyle w:val="Normal"/>
        <w:widowControl w:val="false"/>
        <w:spacing w:lineRule="auto" w:line="240" w:before="0" w:after="0"/>
        <w:ind w:left="0" w:right="0" w:firstLine="567"/>
        <w:jc w:val="both"/>
        <w:rPr>
          <w:rFonts w:ascii="Times New Roman" w:hAnsi="Times New Roman" w:cs="Times New Roman"/>
          <w:sz w:val="24"/>
          <w:szCs w:val="24"/>
        </w:rPr>
      </w:pPr>
      <w:r>
        <w:rPr>
          <w:rFonts w:cs="Times New Roman" w:ascii="Times New Roman" w:hAnsi="Times New Roman"/>
          <w:sz w:val="24"/>
          <w:szCs w:val="24"/>
        </w:rPr>
        <w:t>- в установленном порядке зарегистрировать заявку на электронной площадке по утвержденной Продавцом форме;</w:t>
      </w:r>
    </w:p>
    <w:p>
      <w:pPr>
        <w:pStyle w:val="Normal"/>
        <w:widowControl w:val="false"/>
        <w:spacing w:lineRule="auto" w:line="240" w:before="0" w:after="0"/>
        <w:ind w:left="0" w:right="0" w:firstLine="567"/>
        <w:jc w:val="both"/>
        <w:rPr>
          <w:rFonts w:ascii="Times New Roman" w:hAnsi="Times New Roman" w:cs="Times New Roman"/>
          <w:sz w:val="24"/>
          <w:szCs w:val="24"/>
        </w:rPr>
      </w:pPr>
      <w:r>
        <w:rPr>
          <w:rFonts w:cs="Times New Roman" w:ascii="Times New Roman" w:hAnsi="Times New Roman"/>
          <w:sz w:val="24"/>
          <w:szCs w:val="24"/>
        </w:rPr>
        <w:t>- представить иные документы по перечню, указанному в настоящем информационном сообщении.</w:t>
      </w:r>
    </w:p>
    <w:p>
      <w:pPr>
        <w:pStyle w:val="Normal"/>
        <w:widowControl w:val="false"/>
        <w:spacing w:lineRule="auto" w:line="240" w:before="0" w:after="0"/>
        <w:ind w:left="0" w:right="0" w:firstLine="567"/>
        <w:jc w:val="both"/>
        <w:rPr>
          <w:rFonts w:ascii="Times New Roman" w:hAnsi="Times New Roman" w:cs="Times New Roman"/>
          <w:sz w:val="24"/>
          <w:szCs w:val="24"/>
        </w:rPr>
      </w:pPr>
      <w:r>
        <w:rPr>
          <w:rFonts w:cs="Times New Roman" w:ascii="Times New Roman" w:hAnsi="Times New Roman"/>
          <w:sz w:val="24"/>
          <w:szCs w:val="24"/>
        </w:rPr>
        <w:t>Обязанность доказать свое право на участие в аукционе возлагается на претендента.</w:t>
      </w:r>
    </w:p>
    <w:p>
      <w:pPr>
        <w:pStyle w:val="Normal"/>
        <w:widowControl w:val="false"/>
        <w:spacing w:lineRule="auto" w:line="240" w:before="0" w:after="0"/>
        <w:ind w:left="0" w:right="0"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shd w:val="clear" w:fill="FFFFFF"/>
        <w:spacing w:lineRule="auto" w:line="240" w:before="0" w:after="0"/>
        <w:jc w:val="center"/>
        <w:rPr/>
      </w:pPr>
      <w:r>
        <w:rPr>
          <w:rFonts w:cs="Times New Roman" w:ascii="Times New Roman" w:hAnsi="Times New Roman"/>
          <w:b/>
          <w:bCs/>
          <w:spacing w:val="-1"/>
          <w:sz w:val="24"/>
          <w:szCs w:val="24"/>
          <w:lang w:val="en-US"/>
        </w:rPr>
        <w:t>IV</w:t>
      </w:r>
      <w:r>
        <w:rPr>
          <w:rFonts w:cs="Times New Roman" w:ascii="Times New Roman" w:hAnsi="Times New Roman"/>
          <w:b/>
          <w:bCs/>
          <w:spacing w:val="-1"/>
          <w:sz w:val="24"/>
          <w:szCs w:val="24"/>
        </w:rPr>
        <w:t>. Срок и порядок регистрации на электронной площадке</w:t>
      </w:r>
    </w:p>
    <w:p>
      <w:pPr>
        <w:pStyle w:val="Normal"/>
        <w:shd w:val="clear" w:fill="FFFFFF"/>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0" w:right="0" w:hanging="0"/>
        <w:jc w:val="both"/>
        <w:rPr/>
      </w:pPr>
      <w:r>
        <w:rPr>
          <w:rFonts w:cs="Times New Roman" w:ascii="Times New Roman" w:hAnsi="Times New Roman"/>
          <w:sz w:val="24"/>
          <w:szCs w:val="24"/>
        </w:rPr>
        <w:tab/>
        <w:t xml:space="preserve">Для обеспечения доступа к участию в продаже муниципального имущества в электронной форме претендентам необходимо пройти процедуру аккредитации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на сайте: </w:t>
      </w:r>
      <w:hyperlink r:id="rId9">
        <w:r>
          <w:rPr>
            <w:rFonts w:eastAsia="Times New Roman" w:cs="Times New Roman" w:ascii="Times New Roman" w:hAnsi="Times New Roman"/>
            <w:sz w:val="24"/>
            <w:szCs w:val="24"/>
            <w:u w:val="none"/>
            <w:lang w:eastAsia="ru-RU"/>
          </w:rPr>
          <w:t>https://lot-online.ru/</w:t>
        </w:r>
      </w:hyperlink>
      <w:r>
        <w:rPr>
          <w:rStyle w:val="Style9"/>
          <w:rFonts w:eastAsia="Times New Roman" w:cs="Times New Roman" w:ascii="Times New Roman" w:hAnsi="Times New Roman"/>
          <w:sz w:val="24"/>
          <w:szCs w:val="24"/>
          <w:u w:val="none"/>
          <w:lang w:eastAsia="ru-RU"/>
        </w:rPr>
        <w:t>.</w:t>
      </w:r>
    </w:p>
    <w:p>
      <w:pPr>
        <w:pStyle w:val="Normal"/>
        <w:tabs>
          <w:tab w:val="clear" w:pos="708"/>
          <w:tab w:val="left" w:pos="284" w:leader="none"/>
        </w:tabs>
        <w:spacing w:lineRule="auto" w:line="240" w:before="0" w:after="0"/>
        <w:ind w:left="0" w:right="0" w:firstLine="709"/>
        <w:jc w:val="both"/>
        <w:rPr>
          <w:rFonts w:ascii="Times New Roman" w:hAnsi="Times New Roman" w:cs="Times New Roman"/>
          <w:sz w:val="24"/>
          <w:szCs w:val="24"/>
        </w:rPr>
      </w:pPr>
      <w:r>
        <w:rPr>
          <w:rFonts w:cs="Times New Roman" w:ascii="Times New Roman" w:hAnsi="Times New Roman"/>
          <w:sz w:val="24"/>
          <w:szCs w:val="24"/>
        </w:rPr>
        <w:t xml:space="preserve">Для прохождения процедуры аккредитации и регистрации участнику аукциона необходимо получить усиленную квалифицированную электронную подпись в аккредитованном удостоверяющем центре. </w:t>
      </w:r>
    </w:p>
    <w:p>
      <w:pPr>
        <w:pStyle w:val="Normal"/>
        <w:tabs>
          <w:tab w:val="clear" w:pos="708"/>
          <w:tab w:val="left" w:pos="284" w:leader="none"/>
        </w:tabs>
        <w:spacing w:lineRule="auto" w:line="240" w:before="0" w:after="0"/>
        <w:ind w:left="0" w:right="0" w:firstLine="709"/>
        <w:jc w:val="both"/>
        <w:rPr>
          <w:rFonts w:ascii="Times New Roman" w:hAnsi="Times New Roman" w:cs="Times New Roman"/>
          <w:sz w:val="24"/>
          <w:szCs w:val="24"/>
        </w:rPr>
      </w:pPr>
      <w:r>
        <w:rPr>
          <w:rFonts w:cs="Times New Roman" w:ascii="Times New Roman" w:hAnsi="Times New Roman"/>
          <w:sz w:val="24"/>
          <w:szCs w:val="24"/>
        </w:rPr>
        <w:t>Регистрация на электронной площадке претендентов на участие в продаже муниципального имущества в электронной форме осуществляется ежедневно, круглосуточно, но не позднее даты и времени окончания подачи (приема) заявок.</w:t>
      </w:r>
    </w:p>
    <w:p>
      <w:pPr>
        <w:pStyle w:val="Normal"/>
        <w:tabs>
          <w:tab w:val="clear" w:pos="708"/>
          <w:tab w:val="left" w:pos="284" w:leader="none"/>
        </w:tabs>
        <w:spacing w:lineRule="auto" w:line="240" w:before="0" w:after="0"/>
        <w:ind w:left="0" w:right="0" w:firstLine="709"/>
        <w:jc w:val="both"/>
        <w:rPr>
          <w:rFonts w:ascii="Times New Roman" w:hAnsi="Times New Roman" w:cs="Times New Roman"/>
          <w:sz w:val="24"/>
          <w:szCs w:val="24"/>
        </w:rPr>
      </w:pPr>
      <w:r>
        <w:rPr>
          <w:rFonts w:cs="Times New Roman" w:ascii="Times New Roman" w:hAnsi="Times New Roman"/>
          <w:sz w:val="24"/>
          <w:szCs w:val="24"/>
        </w:rPr>
        <w:t>Регистрация на электронной площадке осуществляется без взимания платы.</w:t>
      </w:r>
    </w:p>
    <w:p>
      <w:pPr>
        <w:pStyle w:val="Normal"/>
        <w:tabs>
          <w:tab w:val="clear" w:pos="708"/>
          <w:tab w:val="left" w:pos="284" w:leader="none"/>
        </w:tabs>
        <w:spacing w:lineRule="auto" w:line="240" w:before="0" w:after="0"/>
        <w:ind w:left="0" w:right="0" w:firstLine="709"/>
        <w:jc w:val="both"/>
        <w:rPr>
          <w:rFonts w:ascii="Times New Roman" w:hAnsi="Times New Roman" w:cs="Times New Roman"/>
          <w:sz w:val="24"/>
          <w:szCs w:val="24"/>
        </w:rPr>
      </w:pPr>
      <w:r>
        <w:rPr>
          <w:rFonts w:cs="Times New Roman" w:ascii="Times New Roman" w:hAnsi="Times New Roman"/>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pPr>
        <w:pStyle w:val="Normal"/>
        <w:shd w:val="clear" w:fill="FFFFFF"/>
        <w:spacing w:lineRule="auto" w:line="240" w:before="0" w:after="0"/>
        <w:ind w:left="10" w:right="20" w:firstLine="730"/>
        <w:jc w:val="both"/>
        <w:rPr/>
      </w:pPr>
      <w:r>
        <w:rPr>
          <w:rFonts w:cs="Times New Roman" w:ascii="Times New Roman" w:hAnsi="Times New Roman"/>
          <w:spacing w:val="-1"/>
          <w:sz w:val="24"/>
          <w:szCs w:val="24"/>
        </w:rPr>
        <w:t xml:space="preserve">Регистрация на электронной площадке проводится в соответствии с Регламентом </w:t>
      </w:r>
      <w:r>
        <w:rPr>
          <w:rFonts w:cs="Times New Roman" w:ascii="Times New Roman" w:hAnsi="Times New Roman"/>
          <w:sz w:val="24"/>
          <w:szCs w:val="24"/>
        </w:rPr>
        <w:t>электронной площадки.</w:t>
      </w:r>
    </w:p>
    <w:p>
      <w:pPr>
        <w:pStyle w:val="Normal"/>
        <w:jc w:val="center"/>
        <w:rPr>
          <w:b/>
          <w:b/>
        </w:rPr>
      </w:pPr>
      <w:r>
        <w:rPr>
          <w:b/>
        </w:rPr>
      </w:r>
    </w:p>
    <w:p>
      <w:pPr>
        <w:pStyle w:val="Normal"/>
        <w:spacing w:lineRule="auto" w:line="240" w:before="0" w:after="0"/>
        <w:jc w:val="center"/>
        <w:rPr/>
      </w:pPr>
      <w:r>
        <w:rPr>
          <w:rFonts w:cs="Times New Roman" w:ascii="Times New Roman" w:hAnsi="Times New Roman"/>
          <w:b/>
          <w:sz w:val="24"/>
          <w:szCs w:val="24"/>
          <w:lang w:val="en-US"/>
        </w:rPr>
        <w:t>V</w:t>
      </w:r>
      <w:r>
        <w:rPr>
          <w:rFonts w:cs="Times New Roman" w:ascii="Times New Roman" w:hAnsi="Times New Roman"/>
          <w:b/>
          <w:sz w:val="24"/>
          <w:szCs w:val="24"/>
        </w:rPr>
        <w:t>. Порядок ознакомления со сведениями об имуществе, выставляемом на продажу</w:t>
      </w:r>
    </w:p>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t xml:space="preserve"> </w:t>
      </w:r>
    </w:p>
    <w:p>
      <w:pPr>
        <w:pStyle w:val="Normal"/>
        <w:spacing w:lineRule="auto" w:line="240" w:before="0" w:after="0"/>
        <w:ind w:left="0" w:right="0" w:firstLine="709"/>
        <w:jc w:val="both"/>
        <w:rPr/>
      </w:pPr>
      <w:r>
        <w:rPr>
          <w:rFonts w:eastAsia="Times New Roman" w:cs="Times New Roman" w:ascii="Times New Roman" w:hAnsi="Times New Roman"/>
          <w:sz w:val="24"/>
          <w:szCs w:val="24"/>
        </w:rPr>
        <w:t xml:space="preserve">Информация о проведении продажи муниципального имущества в электронной форме размещается на официальном сайте Российской Федерации в сети </w:t>
      </w:r>
      <w:r>
        <w:rPr>
          <w:rFonts w:cs="Times New Roman" w:ascii="Times New Roman" w:hAnsi="Times New Roman"/>
          <w:sz w:val="24"/>
          <w:szCs w:val="24"/>
        </w:rPr>
        <w:t>«</w:t>
      </w:r>
      <w:r>
        <w:rPr>
          <w:rFonts w:eastAsia="Times New Roman" w:cs="Times New Roman" w:ascii="Times New Roman" w:hAnsi="Times New Roman"/>
          <w:sz w:val="24"/>
          <w:szCs w:val="24"/>
        </w:rPr>
        <w:t>Интернет</w:t>
      </w:r>
      <w:r>
        <w:rPr>
          <w:rFonts w:cs="Times New Roman" w:ascii="Times New Roman" w:hAnsi="Times New Roman"/>
          <w:sz w:val="24"/>
          <w:szCs w:val="24"/>
        </w:rPr>
        <w:t xml:space="preserve">»  </w:t>
      </w:r>
      <w:hyperlink r:id="rId10">
        <w:r>
          <w:rPr>
            <w:rFonts w:cs="Times New Roman" w:ascii="Times New Roman" w:hAnsi="Times New Roman"/>
            <w:sz w:val="24"/>
            <w:szCs w:val="24"/>
          </w:rPr>
          <w:t>www.torgi.gov.ru</w:t>
        </w:r>
      </w:hyperlink>
      <w:r>
        <w:rPr>
          <w:rFonts w:eastAsia="Times New Roman" w:cs="Times New Roman" w:ascii="Times New Roman" w:hAnsi="Times New Roman"/>
          <w:sz w:val="24"/>
          <w:szCs w:val="24"/>
        </w:rPr>
        <w:t xml:space="preserve">, на сайте электронной площадки </w:t>
      </w:r>
      <w:hyperlink r:id="rId11">
        <w:r>
          <w:rPr>
            <w:rFonts w:eastAsia="Times New Roman" w:cs="Times New Roman" w:ascii="Times New Roman" w:hAnsi="Times New Roman"/>
            <w:sz w:val="24"/>
            <w:szCs w:val="24"/>
            <w:u w:val="none"/>
            <w:lang w:eastAsia="ru-RU"/>
          </w:rPr>
          <w:t>https://lot-online.ru</w:t>
        </w:r>
        <w:r>
          <w:rPr>
            <w:rFonts w:eastAsia="Times New Roman" w:cs="Times New Roman" w:ascii="Times New Roman" w:hAnsi="Times New Roman"/>
            <w:color w:val="000000"/>
            <w:sz w:val="24"/>
            <w:szCs w:val="24"/>
            <w:u w:val="none"/>
            <w:lang w:eastAsia="ru-RU"/>
          </w:rPr>
          <w:t>/</w:t>
        </w:r>
      </w:hyperlink>
      <w:r>
        <w:rPr>
          <w:rStyle w:val="Style9"/>
          <w:rFonts w:eastAsia="Times New Roman" w:cs="Times New Roman" w:ascii="Times New Roman" w:hAnsi="Times New Roman"/>
          <w:color w:val="000000"/>
          <w:sz w:val="24"/>
          <w:szCs w:val="24"/>
          <w:u w:val="none"/>
          <w:lang w:eastAsia="ru-RU"/>
        </w:rPr>
        <w:t xml:space="preserve">, на </w:t>
      </w:r>
      <w:r>
        <w:rPr>
          <w:rFonts w:cs="Times New Roman" w:ascii="Times New Roman" w:hAnsi="Times New Roman"/>
          <w:color w:val="000000"/>
          <w:sz w:val="24"/>
          <w:szCs w:val="24"/>
        </w:rPr>
        <w:t>о</w:t>
      </w:r>
      <w:r>
        <w:rPr>
          <w:rFonts w:cs="Times New Roman" w:ascii="Times New Roman" w:hAnsi="Times New Roman"/>
          <w:sz w:val="24"/>
          <w:szCs w:val="24"/>
        </w:rPr>
        <w:t xml:space="preserve">фициальном сайте администрации города Дзержинска Нижегородской области  </w:t>
      </w:r>
      <w:hyperlink r:id="rId12">
        <w:r>
          <w:rPr>
            <w:rFonts w:eastAsia="Times New Roman" w:cs="Times New Roman" w:ascii="Times New Roman" w:hAnsi="Times New Roman"/>
            <w:sz w:val="24"/>
            <w:szCs w:val="24"/>
            <w:lang w:eastAsia="ru-RU"/>
          </w:rPr>
          <w:t>https://адмдзержинск.рф/</w:t>
        </w:r>
      </w:hyperlink>
      <w:r>
        <w:rPr>
          <w:rFonts w:eastAsia="Times New Roman" w:cs="Times New Roman" w:ascii="Times New Roman" w:hAnsi="Times New Roman"/>
          <w:sz w:val="24"/>
          <w:szCs w:val="24"/>
          <w:lang w:eastAsia="ru-RU"/>
        </w:rPr>
        <w:t xml:space="preserve"> </w:t>
      </w:r>
      <w:r>
        <w:rPr>
          <w:rFonts w:cs="Times New Roman" w:ascii="Times New Roman" w:hAnsi="Times New Roman"/>
          <w:sz w:val="24"/>
          <w:szCs w:val="24"/>
        </w:rPr>
        <w:t xml:space="preserve">в разделе </w:t>
      </w:r>
      <w:r>
        <w:rPr>
          <w:rFonts w:eastAsia="Times New Roman" w:cs="Times New Roman" w:ascii="Times New Roman" w:hAnsi="Times New Roman"/>
          <w:sz w:val="24"/>
          <w:szCs w:val="24"/>
          <w:lang w:eastAsia="ru-RU"/>
        </w:rPr>
        <w:t>«Экономика и имущество» / «Муниципальное имущество» / «Торги» / «Аукционы»</w:t>
      </w:r>
      <w:r>
        <w:rPr>
          <w:rStyle w:val="Style9"/>
          <w:rFonts w:eastAsia="Times New Roman" w:cs="Times New Roman" w:ascii="Times New Roman" w:hAnsi="Times New Roman"/>
          <w:color w:val="000000"/>
          <w:sz w:val="24"/>
          <w:szCs w:val="24"/>
          <w:u w:val="none"/>
          <w:lang w:eastAsia="ru-RU"/>
        </w:rPr>
        <w:t>.</w:t>
      </w:r>
    </w:p>
    <w:p>
      <w:pPr>
        <w:pStyle w:val="Normal"/>
        <w:spacing w:lineRule="auto" w:line="240" w:before="0" w:after="0"/>
        <w:ind w:left="0" w:right="0" w:firstLine="709"/>
        <w:jc w:val="both"/>
        <w:rPr/>
      </w:pPr>
      <w:r>
        <w:rPr>
          <w:rFonts w:cs="Times New Roman" w:ascii="Times New Roman" w:hAnsi="Times New Roman"/>
          <w:sz w:val="24"/>
          <w:szCs w:val="24"/>
        </w:rPr>
        <w:t>Любое заинтересованное лицо независимо от регистрации на электронной площадке со дня начала приема заявок вправе ознакомиться с</w:t>
      </w:r>
      <w:r>
        <w:rPr>
          <w:rFonts w:cs="Times New Roman" w:ascii="Times New Roman" w:hAnsi="Times New Roman"/>
          <w:spacing w:val="-1"/>
          <w:sz w:val="24"/>
          <w:szCs w:val="24"/>
        </w:rPr>
        <w:t xml:space="preserve"> документами, характеризующими </w:t>
      </w:r>
      <w:r>
        <w:rPr>
          <w:rFonts w:cs="Times New Roman" w:ascii="Times New Roman" w:hAnsi="Times New Roman"/>
          <w:spacing w:val="-3"/>
          <w:sz w:val="24"/>
          <w:szCs w:val="24"/>
        </w:rPr>
        <w:t xml:space="preserve">приватизируемое имущество </w:t>
      </w:r>
      <w:r>
        <w:rPr>
          <w:rFonts w:cs="Times New Roman" w:ascii="Times New Roman" w:hAnsi="Times New Roman"/>
          <w:sz w:val="24"/>
          <w:szCs w:val="24"/>
        </w:rPr>
        <w:t xml:space="preserve">с 09-00 до 16-00 (московское время) в рабочие дни, перерыв с 13:00 до 13:48 по адресу: г. Дзержинск, пр-кт Ленина, д.61А, помещ. П6, контактные телефоны: 8(313)-39-71-60, 8(313)-39-71-86, Грачева Татьяна Дмитриевна, а также осмотреть имущество. Запрос на осмотр выставленного на продажу имущества может быть направлен на электронный адрес Продавца </w:t>
      </w:r>
      <w:r>
        <w:rPr>
          <w:rFonts w:eastAsia="Times New Roman" w:cs="Times New Roman" w:ascii="Times New Roman" w:hAnsi="Times New Roman"/>
          <w:sz w:val="24"/>
          <w:szCs w:val="24"/>
          <w:lang w:eastAsia="ru-RU"/>
        </w:rPr>
        <w:t>kumi@adm.dzr.nnov.ru</w:t>
      </w:r>
      <w:r>
        <w:rPr>
          <w:rFonts w:cs="Times New Roman" w:ascii="Times New Roman" w:hAnsi="Times New Roman"/>
          <w:sz w:val="24"/>
          <w:szCs w:val="24"/>
        </w:rPr>
        <w:t xml:space="preserve"> не позднее, чем за два рабочих дня до даты окончания срока подачи заявок на участие в аукционе.</w:t>
      </w:r>
    </w:p>
    <w:p>
      <w:pPr>
        <w:pStyle w:val="Normal"/>
        <w:spacing w:lineRule="auto" w:line="240" w:before="0" w:after="0"/>
        <w:ind w:left="0" w:right="0" w:firstLine="709"/>
        <w:jc w:val="both"/>
        <w:rPr/>
      </w:pPr>
      <w:r>
        <w:rPr>
          <w:rFonts w:cs="Times New Roman" w:ascii="Times New Roman" w:hAnsi="Times New Roman"/>
          <w:spacing w:val="-2"/>
          <w:sz w:val="24"/>
          <w:szCs w:val="24"/>
        </w:rPr>
        <w:t xml:space="preserve">Любое лицо независимо от регистрации на электронной площадке вправе направить </w:t>
      </w:r>
      <w:r>
        <w:rPr>
          <w:rFonts w:cs="Times New Roman" w:ascii="Times New Roman" w:hAnsi="Times New Roman"/>
          <w:spacing w:val="-1"/>
          <w:sz w:val="24"/>
          <w:szCs w:val="24"/>
        </w:rPr>
        <w:t>через электронную площадку, указанную в информационном сообщении о проведении продажи имущества, запрос о разъяснении размещенной информации.</w:t>
      </w:r>
    </w:p>
    <w:p>
      <w:pPr>
        <w:pStyle w:val="Normal"/>
        <w:shd w:val="clear" w:fill="FFFFFF"/>
        <w:spacing w:lineRule="auto" w:line="240" w:before="0" w:after="0"/>
        <w:ind w:left="0" w:right="0" w:firstLine="710"/>
        <w:jc w:val="both"/>
        <w:rPr>
          <w:rFonts w:ascii="Times New Roman" w:hAnsi="Times New Roman" w:cs="Times New Roman"/>
          <w:sz w:val="24"/>
          <w:szCs w:val="24"/>
        </w:rPr>
      </w:pPr>
      <w:r>
        <w:rPr>
          <w:rFonts w:cs="Times New Roman" w:ascii="Times New Roman" w:hAnsi="Times New Roman"/>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pPr>
        <w:pStyle w:val="Normal"/>
        <w:shd w:val="clear" w:fill="FFFFFF"/>
        <w:spacing w:lineRule="auto" w:line="240" w:before="0" w:after="0"/>
        <w:ind w:left="0" w:right="20" w:firstLine="720"/>
        <w:jc w:val="both"/>
        <w:rPr/>
      </w:pPr>
      <w:r>
        <w:rPr>
          <w:rFonts w:cs="Times New Roman" w:ascii="Times New Roman" w:hAnsi="Times New Roman"/>
          <w:sz w:val="24"/>
          <w:szCs w:val="24"/>
        </w:rPr>
        <w:t xml:space="preserve">В течение 2 рабочих дней со дня поступления запроса Продавец предоставляет электронной площадке для размещения в открытом доступе разъяснение с указанием </w:t>
      </w:r>
      <w:r>
        <w:rPr>
          <w:rFonts w:cs="Times New Roman" w:ascii="Times New Roman" w:hAnsi="Times New Roman"/>
          <w:spacing w:val="-1"/>
          <w:sz w:val="24"/>
          <w:szCs w:val="24"/>
        </w:rPr>
        <w:t>предмета запроса, но без указания лица, от которого поступил запрос.</w:t>
      </w:r>
    </w:p>
    <w:p>
      <w:pPr>
        <w:pStyle w:val="Normal"/>
        <w:shd w:val="clear" w:fill="FFFFFF"/>
        <w:spacing w:lineRule="auto" w:line="240" w:before="0" w:after="0"/>
        <w:ind w:left="0" w:right="20" w:firstLine="720"/>
        <w:jc w:val="both"/>
        <w:rPr>
          <w:rFonts w:ascii="Times New Roman" w:hAnsi="Times New Roman" w:cs="Times New Roman"/>
          <w:sz w:val="24"/>
          <w:szCs w:val="24"/>
        </w:rPr>
      </w:pPr>
      <w:r>
        <w:rPr>
          <w:rFonts w:cs="Times New Roman" w:ascii="Times New Roman" w:hAnsi="Times New Roman"/>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w:t>
      </w:r>
    </w:p>
    <w:p>
      <w:pPr>
        <w:pStyle w:val="Normal"/>
        <w:shd w:val="clear" w:fill="FFFFFF"/>
        <w:spacing w:lineRule="auto" w:line="240" w:before="0" w:after="0"/>
        <w:ind w:left="0" w:right="20" w:firstLine="720"/>
        <w:jc w:val="both"/>
        <w:rPr>
          <w:rFonts w:ascii="Times New Roman" w:hAnsi="Times New Roman" w:cs="Times New Roman"/>
          <w:sz w:val="24"/>
          <w:szCs w:val="24"/>
        </w:rPr>
      </w:pPr>
      <w:r>
        <w:rPr>
          <w:rFonts w:cs="Times New Roman" w:ascii="Times New Roman" w:hAnsi="Times New Roman"/>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Организатора торгов).</w:t>
      </w:r>
    </w:p>
    <w:p>
      <w:pPr>
        <w:pStyle w:val="Normal"/>
        <w:spacing w:lineRule="auto" w:line="240" w:before="0" w:after="0"/>
        <w:ind w:left="3545" w:right="0"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numPr>
          <w:ilvl w:val="0"/>
          <w:numId w:val="0"/>
        </w:numPr>
        <w:spacing w:lineRule="auto" w:line="240" w:before="0" w:after="0"/>
        <w:ind w:left="0" w:right="0" w:firstLine="567"/>
        <w:jc w:val="center"/>
        <w:outlineLvl w:val="0"/>
        <w:rPr/>
      </w:pPr>
      <w:r>
        <w:rPr>
          <w:rFonts w:cs="Times New Roman" w:ascii="Times New Roman" w:hAnsi="Times New Roman"/>
          <w:b/>
          <w:caps/>
          <w:sz w:val="24"/>
          <w:szCs w:val="24"/>
          <w:lang w:val="en-US"/>
        </w:rPr>
        <w:t>VI</w:t>
      </w:r>
      <w:r>
        <w:rPr>
          <w:rFonts w:cs="Times New Roman" w:ascii="Times New Roman" w:hAnsi="Times New Roman"/>
          <w:b/>
          <w:caps/>
          <w:sz w:val="24"/>
          <w:szCs w:val="24"/>
        </w:rPr>
        <w:t xml:space="preserve">. </w:t>
      </w:r>
      <w:r>
        <w:rPr>
          <w:rFonts w:cs="Times New Roman" w:ascii="Times New Roman" w:hAnsi="Times New Roman"/>
          <w:b/>
          <w:sz w:val="24"/>
          <w:szCs w:val="24"/>
        </w:rPr>
        <w:t>Порядок, форма подачи заявок и отзыва заявок на участие в аукционе</w:t>
      </w:r>
      <w:r>
        <w:rPr>
          <w:rFonts w:cs="Times New Roman" w:ascii="Times New Roman" w:hAnsi="Times New Roman"/>
          <w:b/>
          <w:caps/>
          <w:sz w:val="24"/>
          <w:szCs w:val="24"/>
        </w:rPr>
        <w:t xml:space="preserve"> </w:t>
      </w:r>
    </w:p>
    <w:p>
      <w:pPr>
        <w:pStyle w:val="Normal"/>
        <w:widowControl w:val="false"/>
        <w:numPr>
          <w:ilvl w:val="0"/>
          <w:numId w:val="0"/>
        </w:numPr>
        <w:spacing w:lineRule="auto" w:line="240" w:before="0" w:after="0"/>
        <w:ind w:left="0" w:right="0" w:firstLine="567"/>
        <w:jc w:val="center"/>
        <w:outlineLvl w:val="0"/>
        <w:rPr>
          <w:rFonts w:ascii="Times New Roman" w:hAnsi="Times New Roman" w:cs="Times New Roman"/>
          <w:b/>
          <w:b/>
          <w:caps/>
          <w:sz w:val="24"/>
          <w:szCs w:val="24"/>
        </w:rPr>
      </w:pPr>
      <w:r>
        <w:rPr>
          <w:rFonts w:cs="Times New Roman" w:ascii="Times New Roman" w:hAnsi="Times New Roman"/>
          <w:b/>
          <w:caps/>
          <w:sz w:val="24"/>
          <w:szCs w:val="24"/>
        </w:rPr>
      </w:r>
    </w:p>
    <w:p>
      <w:pPr>
        <w:pStyle w:val="Normal"/>
        <w:shd w:val="clear" w:fill="FFFFFF"/>
        <w:spacing w:lineRule="exact" w:line="270"/>
        <w:ind w:left="10" w:right="10" w:firstLine="710"/>
        <w:jc w:val="both"/>
        <w:rPr/>
      </w:pPr>
      <w:r>
        <w:rPr>
          <w:rFonts w:cs="Times New Roman" w:ascii="Times New Roman" w:hAnsi="Times New Roman"/>
          <w:spacing w:val="-1"/>
          <w:sz w:val="24"/>
          <w:szCs w:val="24"/>
        </w:rPr>
        <w:t xml:space="preserve">Для оформления участия в электронном аукционе физические лица, в том числе </w:t>
      </w:r>
      <w:r>
        <w:rPr>
          <w:rFonts w:cs="Times New Roman" w:ascii="Times New Roman" w:hAnsi="Times New Roman"/>
          <w:spacing w:val="-2"/>
          <w:sz w:val="24"/>
          <w:szCs w:val="24"/>
        </w:rPr>
        <w:t xml:space="preserve">индивидуальные предприниматели, и юридические лица, намеревающиеся принять участие </w:t>
      </w:r>
      <w:r>
        <w:rPr>
          <w:rFonts w:cs="Times New Roman" w:ascii="Times New Roman" w:hAnsi="Times New Roman"/>
          <w:sz w:val="24"/>
          <w:szCs w:val="24"/>
        </w:rPr>
        <w:t xml:space="preserve">в электронном аукционе (далее – Претенденты), подают на электронную площадку в установленный информационном сообщении срок заявку, путем заполнения ее электронной формы, размещенной в открытой для доступа неограниченного круга лиц </w:t>
      </w:r>
      <w:r>
        <w:rPr>
          <w:rFonts w:cs="Times New Roman" w:ascii="Times New Roman" w:hAnsi="Times New Roman"/>
          <w:spacing w:val="-1"/>
          <w:sz w:val="24"/>
          <w:szCs w:val="24"/>
        </w:rPr>
        <w:t xml:space="preserve">части электронной площадки (далее – открытая часть электронной площадки), </w:t>
      </w:r>
      <w:r>
        <w:rPr>
          <w:rFonts w:cs="Times New Roman" w:ascii="Times New Roman" w:hAnsi="Times New Roman"/>
          <w:bCs/>
          <w:sz w:val="24"/>
          <w:szCs w:val="24"/>
        </w:rPr>
        <w:t xml:space="preserve">с приложением электронных образов необходимых документов (заявка на участие в электронном аукционе и приложения к ней на бумажном носителе, преобразованные в электронно-цифровую форму путем сканирования с сохранением их реквизитов), заверенных электронной подписью претендента либо лица, имеющего право действовать от имени претендента, </w:t>
      </w:r>
      <w:r>
        <w:rPr>
          <w:rFonts w:cs="Times New Roman" w:ascii="Times New Roman" w:hAnsi="Times New Roman"/>
          <w:spacing w:val="-1"/>
          <w:sz w:val="24"/>
          <w:szCs w:val="24"/>
        </w:rPr>
        <w:t xml:space="preserve">а также одновременно с заявкой представляют документы, обязательный перечень которых указан </w:t>
      </w:r>
      <w:r>
        <w:rPr>
          <w:rFonts w:cs="Times New Roman" w:ascii="Times New Roman" w:hAnsi="Times New Roman"/>
          <w:sz w:val="24"/>
          <w:szCs w:val="24"/>
        </w:rPr>
        <w:t>ниже. Представляемые одновременно с заявкой на участие в электронном аукционе документы должны быть оформлены в соответствии с указанными в настоящем Информационном сообщении требованиями.</w:t>
      </w:r>
    </w:p>
    <w:p>
      <w:pPr>
        <w:pStyle w:val="Normal"/>
        <w:widowControl w:val="false"/>
        <w:shd w:val="clear" w:fill="FFFFFF"/>
        <w:spacing w:lineRule="exact" w:line="270"/>
        <w:ind w:left="0" w:right="0" w:firstLine="709"/>
        <w:jc w:val="both"/>
        <w:rPr/>
      </w:pPr>
      <w:r>
        <w:rPr>
          <w:rFonts w:eastAsia="Calibri" w:cs="Times New Roman" w:ascii="Times New Roman" w:hAnsi="Times New Roman"/>
          <w:b/>
          <w:i/>
          <w:color w:val="auto"/>
          <w:kern w:val="0"/>
          <w:sz w:val="24"/>
          <w:szCs w:val="24"/>
          <w:lang w:val="ru-RU" w:eastAsia="en-US" w:bidi="ar-SA"/>
        </w:rPr>
        <w:t>Заявка оформляется по форме, установленной в приложении №1 к Извещению в виде файла в формате DOC (MS Word) или PDF и прилагается к документации процедуры аукциона с размещением во вкладке «Документы» на электронной площадке</w:t>
      </w:r>
      <w:r>
        <w:rPr>
          <w:rFonts w:eastAsia="Calibri" w:cs="Times New Roman" w:ascii="Times New Roman" w:hAnsi="Times New Roman"/>
          <w:color w:val="auto"/>
          <w:kern w:val="0"/>
          <w:sz w:val="24"/>
          <w:szCs w:val="24"/>
          <w:lang w:val="ru-RU" w:eastAsia="en-US" w:bidi="ar-SA"/>
        </w:rPr>
        <w:t>.</w:t>
      </w:r>
    </w:p>
    <w:p>
      <w:pPr>
        <w:pStyle w:val="Normal"/>
        <w:widowControl w:val="false"/>
        <w:shd w:val="clear" w:fill="FFFFFF"/>
        <w:spacing w:lineRule="auto" w:line="240" w:before="0" w:after="0"/>
        <w:ind w:left="0" w:right="0" w:firstLine="709"/>
        <w:jc w:val="both"/>
        <w:rPr>
          <w:rFonts w:ascii="Times New Roman" w:hAnsi="Times New Roman" w:eastAsia="Calibri" w:cs="Times New Roman"/>
          <w:b/>
          <w:b/>
          <w:bCs/>
          <w:i/>
          <w:i/>
          <w:iCs/>
          <w:color w:val="auto"/>
          <w:spacing w:val="-1"/>
          <w:kern w:val="0"/>
          <w:sz w:val="24"/>
          <w:szCs w:val="24"/>
          <w:u w:val="none"/>
          <w:lang w:val="ru-RU" w:eastAsia="en-US" w:bidi="ar-SA"/>
        </w:rPr>
      </w:pPr>
      <w:r>
        <w:rPr>
          <w:rFonts w:eastAsia="Calibri" w:cs="Times New Roman" w:ascii="Times New Roman" w:hAnsi="Times New Roman"/>
          <w:b/>
          <w:bCs/>
          <w:i/>
          <w:iCs/>
          <w:color w:val="auto"/>
          <w:spacing w:val="-1"/>
          <w:kern w:val="0"/>
          <w:sz w:val="24"/>
          <w:szCs w:val="24"/>
          <w:u w:val="none"/>
          <w:lang w:val="ru-RU" w:eastAsia="en-US" w:bidi="ar-SA"/>
        </w:rPr>
        <w:t>Электронный образ документа - это документ на бумажном носителе, преобразованный в электронно-цифровую форму путем сканирования (фотографирования и т.п.) на цифровой носитель информации.</w:t>
      </w:r>
    </w:p>
    <w:p>
      <w:pPr>
        <w:pStyle w:val="Normal"/>
        <w:shd w:val="clear" w:fill="FFFFFF"/>
        <w:spacing w:lineRule="auto" w:line="240" w:before="0" w:after="0"/>
        <w:ind w:left="10" w:right="20" w:firstLine="720"/>
        <w:jc w:val="both"/>
        <w:rPr>
          <w:rFonts w:ascii="Times New Roman" w:hAnsi="Times New Roman" w:cs="Times New Roman"/>
          <w:sz w:val="24"/>
          <w:szCs w:val="24"/>
        </w:rPr>
      </w:pPr>
      <w:r>
        <w:rPr>
          <w:rFonts w:cs="Times New Roman" w:ascii="Times New Roman" w:hAnsi="Times New Roman"/>
          <w:sz w:val="24"/>
          <w:szCs w:val="24"/>
        </w:rPr>
        <w:t>Одно лицо имеет право подать только одну заявку на участие в электронном аукционе.</w:t>
      </w:r>
    </w:p>
    <w:p>
      <w:pPr>
        <w:pStyle w:val="Normal"/>
        <w:tabs>
          <w:tab w:val="clear" w:pos="708"/>
          <w:tab w:val="left" w:pos="284" w:leader="none"/>
        </w:tabs>
        <w:spacing w:lineRule="auto" w:line="240" w:before="0" w:after="0"/>
        <w:ind w:left="0" w:right="0" w:firstLine="709"/>
        <w:contextualSpacing/>
        <w:jc w:val="both"/>
        <w:rPr>
          <w:rFonts w:ascii="Times New Roman" w:hAnsi="Times New Roman" w:cs="Times New Roman"/>
          <w:sz w:val="24"/>
          <w:szCs w:val="24"/>
        </w:rPr>
      </w:pPr>
      <w:r>
        <w:rPr>
          <w:rFonts w:cs="Times New Roman" w:ascii="Times New Roman" w:hAnsi="Times New Roman"/>
          <w:sz w:val="24"/>
          <w:szCs w:val="24"/>
        </w:rPr>
        <w:t>При приеме заявок от претендентов Оператор электронной площадки обеспечивает:</w:t>
      </w:r>
    </w:p>
    <w:p>
      <w:pPr>
        <w:pStyle w:val="Normal"/>
        <w:tabs>
          <w:tab w:val="clear" w:pos="708"/>
          <w:tab w:val="left" w:pos="284" w:leader="none"/>
        </w:tabs>
        <w:spacing w:lineRule="auto" w:line="240" w:before="0" w:after="0"/>
        <w:ind w:left="0" w:right="0" w:firstLine="709"/>
        <w:contextualSpacing/>
        <w:jc w:val="both"/>
        <w:rPr>
          <w:rFonts w:ascii="Times New Roman" w:hAnsi="Times New Roman" w:cs="Times New Roman"/>
          <w:sz w:val="24"/>
          <w:szCs w:val="24"/>
        </w:rPr>
      </w:pPr>
      <w:r>
        <w:rPr>
          <w:rFonts w:cs="Times New Roman" w:ascii="Times New Roman" w:hAnsi="Times New Roman"/>
          <w:sz w:val="24"/>
          <w:szCs w:val="24"/>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pPr>
        <w:pStyle w:val="Normal"/>
        <w:shd w:val="clear" w:fill="FFFFFF"/>
        <w:spacing w:lineRule="auto" w:line="240" w:before="0" w:after="0"/>
        <w:ind w:left="10" w:right="10" w:firstLine="720"/>
        <w:jc w:val="both"/>
        <w:rPr>
          <w:rFonts w:ascii="Times New Roman" w:hAnsi="Times New Roman" w:cs="Times New Roman"/>
          <w:sz w:val="24"/>
          <w:szCs w:val="24"/>
        </w:rPr>
      </w:pPr>
      <w:r>
        <w:rPr>
          <w:rFonts w:cs="Times New Roman" w:ascii="Times New Roman" w:hAnsi="Times New Roman"/>
          <w:sz w:val="24"/>
          <w:szCs w:val="24"/>
        </w:rPr>
        <w:t>- конфиденциальность данных о претендентах и участниках, за исключением случая направления электронных документов продавцу.</w:t>
      </w:r>
    </w:p>
    <w:p>
      <w:pPr>
        <w:pStyle w:val="Normal"/>
        <w:shd w:val="clear" w:fill="FFFFFF"/>
        <w:spacing w:lineRule="auto" w:line="240" w:before="0" w:after="0"/>
        <w:ind w:left="0" w:right="10" w:firstLine="710"/>
        <w:jc w:val="both"/>
        <w:rPr/>
      </w:pPr>
      <w:r>
        <w:rPr>
          <w:rFonts w:cs="Times New Roman" w:ascii="Times New Roman" w:hAnsi="Times New Roman"/>
          <w:spacing w:val="-2"/>
          <w:sz w:val="24"/>
          <w:szCs w:val="24"/>
        </w:rPr>
        <w:t xml:space="preserve">Заявки с прилагаемыми к ним документами, </w:t>
      </w:r>
      <w:r>
        <w:rPr>
          <w:rFonts w:cs="Times New Roman" w:ascii="Times New Roman" w:hAnsi="Times New Roman"/>
          <w:sz w:val="24"/>
          <w:szCs w:val="24"/>
        </w:rPr>
        <w:t xml:space="preserve">поданные с </w:t>
      </w:r>
      <w:r>
        <w:rPr>
          <w:rFonts w:cs="Times New Roman" w:ascii="Times New Roman" w:hAnsi="Times New Roman"/>
          <w:spacing w:val="-1"/>
          <w:sz w:val="24"/>
          <w:szCs w:val="24"/>
        </w:rPr>
        <w:t>нарушением установленного срока, на электронной площадке не регистрируются.</w:t>
      </w:r>
    </w:p>
    <w:p>
      <w:pPr>
        <w:pStyle w:val="Normal"/>
        <w:shd w:val="clear" w:fill="FFFFFF"/>
        <w:spacing w:lineRule="auto" w:line="240" w:before="0" w:after="0"/>
        <w:ind w:left="10" w:right="20" w:firstLine="700"/>
        <w:jc w:val="both"/>
        <w:rPr/>
      </w:pPr>
      <w:r>
        <w:rPr>
          <w:rFonts w:cs="Times New Roman" w:ascii="Times New Roman" w:hAnsi="Times New Roman"/>
          <w:spacing w:val="-1"/>
          <w:sz w:val="24"/>
          <w:szCs w:val="24"/>
        </w:rPr>
        <w:t xml:space="preserve">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w:t>
      </w:r>
      <w:r>
        <w:rPr>
          <w:rFonts w:cs="Times New Roman" w:ascii="Times New Roman" w:hAnsi="Times New Roman"/>
          <w:sz w:val="24"/>
          <w:szCs w:val="24"/>
        </w:rPr>
        <w:t>случая проведения продажи имущества без объявления цены.</w:t>
      </w:r>
    </w:p>
    <w:p>
      <w:pPr>
        <w:pStyle w:val="Normal"/>
        <w:shd w:val="clear" w:fill="FFFFFF"/>
        <w:spacing w:lineRule="auto" w:line="240" w:before="0" w:after="0"/>
        <w:ind w:left="0" w:right="20" w:firstLine="720"/>
        <w:jc w:val="both"/>
        <w:rPr/>
      </w:pPr>
      <w:r>
        <w:rPr>
          <w:rFonts w:cs="Times New Roman" w:ascii="Times New Roman" w:hAnsi="Times New Roman"/>
          <w:sz w:val="24"/>
          <w:szCs w:val="24"/>
        </w:rPr>
        <w:t xml:space="preserve">В случае отзыва Претендентом заявки уведомление об отзыве заявки вместе с </w:t>
      </w:r>
      <w:r>
        <w:rPr>
          <w:rFonts w:cs="Times New Roman" w:ascii="Times New Roman" w:hAnsi="Times New Roman"/>
          <w:spacing w:val="-2"/>
          <w:sz w:val="24"/>
          <w:szCs w:val="24"/>
        </w:rPr>
        <w:t xml:space="preserve">заявкой в течение одного часа поступает в «личный кабинет» Продавца, о чем Претенденту </w:t>
      </w:r>
      <w:r>
        <w:rPr>
          <w:rFonts w:cs="Times New Roman" w:ascii="Times New Roman" w:hAnsi="Times New Roman"/>
          <w:sz w:val="24"/>
          <w:szCs w:val="24"/>
        </w:rPr>
        <w:t>направляется соответствующее уведомление.</w:t>
      </w:r>
    </w:p>
    <w:p>
      <w:pPr>
        <w:pStyle w:val="Normal"/>
        <w:shd w:val="clear" w:fill="FFFFFF"/>
        <w:spacing w:lineRule="auto" w:line="240" w:before="0" w:after="0"/>
        <w:ind w:left="450" w:right="0" w:hanging="0"/>
        <w:contextualSpacing/>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hd w:val="clear" w:fill="FFFFFF"/>
        <w:spacing w:lineRule="auto" w:line="240" w:before="0" w:after="0"/>
        <w:ind w:left="450" w:right="0" w:hanging="0"/>
        <w:contextualSpacing/>
        <w:jc w:val="center"/>
        <w:rPr/>
      </w:pPr>
      <w:r>
        <w:rPr>
          <w:rFonts w:cs="Times New Roman" w:ascii="Times New Roman" w:hAnsi="Times New Roman"/>
          <w:b/>
          <w:bCs/>
          <w:sz w:val="24"/>
          <w:szCs w:val="24"/>
          <w:lang w:val="en-US"/>
        </w:rPr>
        <w:t>VII</w:t>
      </w:r>
      <w:r>
        <w:rPr>
          <w:rFonts w:cs="Times New Roman" w:ascii="Times New Roman" w:hAnsi="Times New Roman"/>
          <w:b/>
          <w:bCs/>
          <w:sz w:val="24"/>
          <w:szCs w:val="24"/>
        </w:rPr>
        <w:t>. Обязательный перечень представляемых претендентами документов и</w:t>
      </w:r>
      <w:r>
        <w:rPr>
          <w:rFonts w:cs="Times New Roman" w:ascii="Times New Roman" w:hAnsi="Times New Roman"/>
          <w:sz w:val="24"/>
          <w:szCs w:val="24"/>
        </w:rPr>
        <w:t xml:space="preserve">   </w:t>
      </w:r>
      <w:r>
        <w:rPr>
          <w:rFonts w:cs="Times New Roman" w:ascii="Times New Roman" w:hAnsi="Times New Roman"/>
          <w:b/>
          <w:bCs/>
          <w:sz w:val="24"/>
          <w:szCs w:val="24"/>
        </w:rPr>
        <w:t xml:space="preserve">требования </w:t>
      </w:r>
      <w:r>
        <w:rPr>
          <w:rFonts w:cs="Times New Roman" w:ascii="Times New Roman" w:hAnsi="Times New Roman"/>
          <w:b/>
          <w:sz w:val="24"/>
          <w:szCs w:val="24"/>
        </w:rPr>
        <w:t>к</w:t>
      </w:r>
      <w:r>
        <w:rPr>
          <w:rFonts w:cs="Times New Roman" w:ascii="Times New Roman" w:hAnsi="Times New Roman"/>
          <w:sz w:val="24"/>
          <w:szCs w:val="24"/>
        </w:rPr>
        <w:t xml:space="preserve"> </w:t>
      </w:r>
      <w:r>
        <w:rPr>
          <w:rFonts w:cs="Times New Roman" w:ascii="Times New Roman" w:hAnsi="Times New Roman"/>
          <w:b/>
          <w:bCs/>
          <w:sz w:val="24"/>
          <w:szCs w:val="24"/>
        </w:rPr>
        <w:t>их оформлению</w:t>
      </w:r>
    </w:p>
    <w:p>
      <w:pPr>
        <w:pStyle w:val="Normal"/>
        <w:shd w:val="clear" w:fill="FFFFFF"/>
        <w:spacing w:lineRule="auto" w:line="240" w:before="0" w:after="0"/>
        <w:ind w:left="450" w:right="0"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hd w:val="clear" w:fill="FFFFFF"/>
        <w:spacing w:lineRule="auto" w:line="240" w:before="0" w:after="0"/>
        <w:ind w:left="0" w:right="0" w:hanging="0"/>
        <w:contextualSpacing/>
        <w:rPr>
          <w:rFonts w:ascii="Times New Roman" w:hAnsi="Times New Roman" w:cs="Times New Roman"/>
          <w:b/>
          <w:b/>
          <w:bCs/>
          <w:spacing w:val="-2"/>
          <w:sz w:val="24"/>
          <w:szCs w:val="24"/>
        </w:rPr>
      </w:pPr>
      <w:r>
        <w:rPr>
          <w:rFonts w:cs="Times New Roman" w:ascii="Times New Roman" w:hAnsi="Times New Roman"/>
          <w:b/>
          <w:bCs/>
          <w:spacing w:val="-2"/>
          <w:sz w:val="24"/>
          <w:szCs w:val="24"/>
        </w:rPr>
        <w:tab/>
        <w:t>Для юридических лиц:</w:t>
      </w:r>
    </w:p>
    <w:p>
      <w:pPr>
        <w:pStyle w:val="Normal"/>
        <w:shd w:val="clear" w:fill="FFFFFF"/>
        <w:tabs>
          <w:tab w:val="clear" w:pos="708"/>
          <w:tab w:val="left" w:pos="840" w:leader="none"/>
        </w:tabs>
        <w:spacing w:lineRule="auto" w:line="240" w:before="0" w:after="0"/>
        <w:ind w:left="0" w:right="20" w:firstLine="720"/>
        <w:contextualSpacing/>
        <w:jc w:val="both"/>
        <w:rPr/>
      </w:pPr>
      <w:r>
        <w:rPr>
          <w:rFonts w:cs="Times New Roman" w:ascii="Times New Roman" w:hAnsi="Times New Roman"/>
          <w:sz w:val="24"/>
          <w:szCs w:val="24"/>
        </w:rPr>
        <w:t>- заявка на участие в аукционе по</w:t>
      </w:r>
      <w:r>
        <w:rPr>
          <w:rFonts w:cs="Times New Roman" w:ascii="Times New Roman" w:hAnsi="Times New Roman"/>
          <w:b/>
          <w:sz w:val="24"/>
          <w:szCs w:val="24"/>
        </w:rPr>
        <w:t xml:space="preserve"> </w:t>
      </w:r>
      <w:r>
        <w:rPr>
          <w:rFonts w:cs="Times New Roman" w:ascii="Times New Roman" w:hAnsi="Times New Roman"/>
          <w:sz w:val="24"/>
          <w:szCs w:val="24"/>
        </w:rPr>
        <w:t>форме, установленной в приложении №1 к Информационному сообщению;</w:t>
      </w:r>
    </w:p>
    <w:p>
      <w:pPr>
        <w:pStyle w:val="Normal"/>
        <w:widowControl w:val="false"/>
        <w:shd w:val="clear" w:fill="FFFFFF"/>
        <w:tabs>
          <w:tab w:val="clear" w:pos="708"/>
          <w:tab w:val="left" w:pos="840" w:leader="none"/>
        </w:tabs>
        <w:spacing w:lineRule="auto" w:line="240" w:before="0" w:after="0"/>
        <w:ind w:left="720" w:right="0" w:hanging="0"/>
        <w:contextualSpacing/>
        <w:jc w:val="both"/>
        <w:rPr>
          <w:rFonts w:ascii="Times New Roman" w:hAnsi="Times New Roman" w:cs="Times New Roman"/>
          <w:spacing w:val="-1"/>
          <w:sz w:val="24"/>
          <w:szCs w:val="24"/>
        </w:rPr>
      </w:pPr>
      <w:r>
        <w:rPr>
          <w:rFonts w:cs="Times New Roman" w:ascii="Times New Roman" w:hAnsi="Times New Roman"/>
          <w:spacing w:val="-1"/>
          <w:sz w:val="24"/>
          <w:szCs w:val="24"/>
        </w:rPr>
        <w:t>- заверенные копии учредительных документов;</w:t>
      </w:r>
    </w:p>
    <w:p>
      <w:pPr>
        <w:pStyle w:val="Normal"/>
        <w:shd w:val="clear" w:fill="FFFFFF"/>
        <w:spacing w:lineRule="auto" w:line="240" w:before="0" w:after="0"/>
        <w:ind w:left="10" w:right="0" w:firstLine="710"/>
        <w:contextualSpacing/>
        <w:jc w:val="both"/>
        <w:rPr/>
      </w:pPr>
      <w:r>
        <w:rPr>
          <w:rFonts w:cs="Times New Roman" w:ascii="Times New Roman" w:hAnsi="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w:t>
      </w:r>
      <w:r>
        <w:rPr>
          <w:rFonts w:cs="Times New Roman" w:ascii="Times New Roman" w:hAnsi="Times New Roman"/>
          <w:spacing w:val="-3"/>
          <w:sz w:val="24"/>
          <w:szCs w:val="24"/>
        </w:rPr>
        <w:t xml:space="preserve">юридического лица (реестр владельцев акций либо выписка из него или заверенное печатью </w:t>
      </w:r>
      <w:r>
        <w:rPr>
          <w:rFonts w:cs="Times New Roman" w:ascii="Times New Roman" w:hAnsi="Times New Roman"/>
          <w:spacing w:val="-1"/>
          <w:sz w:val="24"/>
          <w:szCs w:val="24"/>
        </w:rPr>
        <w:t>юридического лица (при наличии печати) и подписанное его руководителем письмо;</w:t>
      </w:r>
    </w:p>
    <w:p>
      <w:pPr>
        <w:pStyle w:val="Normal"/>
        <w:widowControl w:val="false"/>
        <w:shd w:val="clear" w:fill="FFFFFF"/>
        <w:spacing w:lineRule="auto" w:line="240" w:before="0" w:after="0"/>
        <w:ind w:left="0" w:right="0" w:firstLine="708"/>
        <w:contextualSpacing/>
        <w:jc w:val="both"/>
        <w:rPr/>
      </w:pPr>
      <w:r>
        <w:rPr>
          <w:rFonts w:cs="Times New Roman" w:ascii="Times New Roman" w:hAnsi="Times New Roman"/>
          <w:spacing w:val="-2"/>
          <w:sz w:val="24"/>
          <w:szCs w:val="24"/>
        </w:rPr>
        <w:t xml:space="preserve">- документ, который подтверждает полномочия руководителя юридического лица на </w:t>
      </w:r>
      <w:r>
        <w:rPr>
          <w:rFonts w:cs="Times New Roman" w:ascii="Times New Roman" w:hAnsi="Times New Roman"/>
          <w:spacing w:val="-1"/>
          <w:sz w:val="24"/>
          <w:szCs w:val="24"/>
        </w:rPr>
        <w:t xml:space="preserve">осуществление действий от имени юридического лица (копия решения о назначении этого </w:t>
      </w:r>
      <w:r>
        <w:rPr>
          <w:rFonts w:cs="Times New Roman" w:ascii="Times New Roman" w:hAnsi="Times New Roman"/>
          <w:sz w:val="24"/>
          <w:szCs w:val="24"/>
        </w:rPr>
        <w:t xml:space="preserve">лица или о его избрании) и в соответствии с которым руководитель юридического лица </w:t>
      </w:r>
      <w:r>
        <w:rPr>
          <w:rFonts w:cs="Times New Roman" w:ascii="Times New Roman" w:hAnsi="Times New Roman"/>
          <w:spacing w:val="-1"/>
          <w:sz w:val="24"/>
          <w:szCs w:val="24"/>
        </w:rPr>
        <w:t>обладает правом действовать от имени юридического лица без доверенности;</w:t>
      </w:r>
    </w:p>
    <w:p>
      <w:pPr>
        <w:pStyle w:val="Normal"/>
        <w:widowControl w:val="false"/>
        <w:numPr>
          <w:ilvl w:val="0"/>
          <w:numId w:val="5"/>
        </w:numPr>
        <w:shd w:val="clear" w:fill="FFFFFF"/>
        <w:tabs>
          <w:tab w:val="clear" w:pos="708"/>
          <w:tab w:val="left" w:pos="840" w:leader="none"/>
        </w:tabs>
        <w:suppressAutoHyphens w:val="false"/>
        <w:spacing w:lineRule="auto" w:line="240" w:before="0" w:after="0"/>
        <w:ind w:left="10" w:right="10" w:firstLine="720"/>
        <w:contextualSpacing/>
        <w:jc w:val="both"/>
        <w:rPr/>
      </w:pPr>
      <w:r>
        <w:rPr>
          <w:rFonts w:cs="Times New Roman" w:ascii="Times New Roman" w:hAnsi="Times New Roman"/>
          <w:sz w:val="24"/>
          <w:szCs w:val="24"/>
        </w:rPr>
        <w:t xml:space="preserve">доверенность на осуществление действий от имени Претендента, оформленная в установленном порядке, если от имени Претендента действует его представитель по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w:t>
      </w:r>
      <w:r>
        <w:rPr>
          <w:rFonts w:cs="Times New Roman" w:ascii="Times New Roman" w:hAnsi="Times New Roman"/>
          <w:spacing w:val="-1"/>
          <w:sz w:val="24"/>
          <w:szCs w:val="24"/>
        </w:rPr>
        <w:t>заявка должна содержать также документ, подтверждающий полномочия этого лица;</w:t>
      </w:r>
    </w:p>
    <w:p>
      <w:pPr>
        <w:pStyle w:val="Normal"/>
        <w:widowControl w:val="false"/>
        <w:numPr>
          <w:ilvl w:val="0"/>
          <w:numId w:val="5"/>
        </w:numPr>
        <w:shd w:val="clear" w:fill="FFFFFF"/>
        <w:tabs>
          <w:tab w:val="clear" w:pos="708"/>
          <w:tab w:val="left" w:pos="840" w:leader="none"/>
        </w:tabs>
        <w:suppressAutoHyphens w:val="false"/>
        <w:spacing w:lineRule="auto" w:line="240" w:before="0" w:after="0"/>
        <w:ind w:left="10" w:right="10" w:firstLine="720"/>
        <w:contextualSpacing/>
        <w:jc w:val="both"/>
        <w:rPr>
          <w:rFonts w:ascii="Times New Roman" w:hAnsi="Times New Roman" w:cs="Times New Roman"/>
          <w:sz w:val="24"/>
          <w:szCs w:val="24"/>
        </w:rPr>
      </w:pPr>
      <w:r>
        <w:rPr>
          <w:rFonts w:cs="Times New Roman" w:ascii="Times New Roman" w:hAnsi="Times New Roman"/>
          <w:sz w:val="24"/>
          <w:szCs w:val="24"/>
        </w:rPr>
        <w:t>опись представленных документов, подписанная Претендентом или его доверенным лицом (представителем).</w:t>
      </w:r>
    </w:p>
    <w:p>
      <w:pPr>
        <w:pStyle w:val="Normal"/>
        <w:shd w:val="clear" w:fill="FFFFFF"/>
        <w:tabs>
          <w:tab w:val="clear" w:pos="708"/>
          <w:tab w:val="left" w:pos="1030" w:leader="none"/>
        </w:tabs>
        <w:spacing w:lineRule="auto" w:line="240" w:before="0" w:after="0"/>
        <w:ind w:left="10" w:right="10" w:firstLine="699"/>
        <w:contextualSpacing/>
        <w:jc w:val="both"/>
        <w:rPr>
          <w:rFonts w:ascii="Times New Roman" w:hAnsi="Times New Roman" w:cs="Times New Roman"/>
          <w:sz w:val="24"/>
          <w:szCs w:val="24"/>
        </w:rPr>
      </w:pPr>
      <w:r>
        <w:rPr>
          <w:rFonts w:cs="Times New Roman" w:ascii="Times New Roman" w:hAnsi="Times New Roman"/>
          <w:sz w:val="24"/>
          <w:szCs w:val="24"/>
        </w:rPr>
        <w:t>Все листы документов, представляемых одновременно с заявкой, либо отдельные тома данных документов должны быть подписаны претендентом или его представителем электронной цифровой подписью.</w:t>
      </w:r>
    </w:p>
    <w:p>
      <w:pPr>
        <w:pStyle w:val="Normal"/>
        <w:shd w:val="clear" w:fill="FFFFFF"/>
        <w:spacing w:lineRule="auto" w:line="240" w:before="0" w:after="0"/>
        <w:ind w:left="10" w:right="0" w:firstLine="698"/>
        <w:jc w:val="both"/>
        <w:rPr>
          <w:rFonts w:ascii="Times New Roman" w:hAnsi="Times New Roman" w:cs="Times New Roman"/>
          <w:b/>
          <w:b/>
          <w:bCs/>
          <w:spacing w:val="-1"/>
          <w:sz w:val="24"/>
          <w:szCs w:val="24"/>
        </w:rPr>
      </w:pPr>
      <w:r>
        <w:rPr>
          <w:rFonts w:cs="Times New Roman" w:ascii="Times New Roman" w:hAnsi="Times New Roman"/>
          <w:b/>
          <w:bCs/>
          <w:spacing w:val="-1"/>
          <w:sz w:val="24"/>
          <w:szCs w:val="24"/>
        </w:rPr>
      </w:r>
    </w:p>
    <w:p>
      <w:pPr>
        <w:pStyle w:val="Normal"/>
        <w:shd w:val="clear" w:fill="FFFFFF"/>
        <w:spacing w:lineRule="auto" w:line="240" w:before="0" w:after="0"/>
        <w:ind w:left="10" w:right="0" w:hanging="0"/>
        <w:jc w:val="both"/>
        <w:rPr>
          <w:rFonts w:ascii="Times New Roman" w:hAnsi="Times New Roman" w:cs="Times New Roman"/>
          <w:b/>
          <w:b/>
          <w:bCs/>
          <w:spacing w:val="-1"/>
          <w:sz w:val="24"/>
          <w:szCs w:val="24"/>
        </w:rPr>
      </w:pPr>
      <w:r>
        <w:rPr>
          <w:rFonts w:cs="Times New Roman" w:ascii="Times New Roman" w:hAnsi="Times New Roman"/>
          <w:b/>
          <w:bCs/>
          <w:spacing w:val="-1"/>
          <w:sz w:val="24"/>
          <w:szCs w:val="24"/>
        </w:rPr>
        <w:tab/>
        <w:t>Для физических лиц (в том числе индивидуальных предпринимателей)</w:t>
      </w:r>
    </w:p>
    <w:p>
      <w:pPr>
        <w:pStyle w:val="Normal"/>
        <w:shd w:val="clear" w:fill="FFFFFF"/>
        <w:spacing w:lineRule="auto" w:line="240" w:before="0" w:after="0"/>
        <w:ind w:left="10" w:right="0" w:hanging="0"/>
        <w:jc w:val="both"/>
        <w:rPr/>
      </w:pPr>
      <w:r>
        <w:rPr>
          <w:rFonts w:cs="Times New Roman" w:ascii="Times New Roman" w:hAnsi="Times New Roman"/>
          <w:b/>
          <w:bCs/>
          <w:spacing w:val="-1"/>
          <w:sz w:val="24"/>
          <w:szCs w:val="24"/>
        </w:rPr>
        <w:tab/>
      </w:r>
      <w:r>
        <w:rPr>
          <w:rFonts w:cs="Times New Roman" w:ascii="Times New Roman" w:hAnsi="Times New Roman"/>
          <w:b w:val="false"/>
          <w:bCs w:val="false"/>
          <w:spacing w:val="-1"/>
          <w:sz w:val="24"/>
          <w:szCs w:val="24"/>
        </w:rPr>
        <w:t>-заявка на участие в аукционе по форме, установленной в приложении №1 к Информационному сообщению;</w:t>
      </w:r>
    </w:p>
    <w:p>
      <w:pPr>
        <w:pStyle w:val="Normal"/>
        <w:shd w:val="clear" w:fill="FFFFFF"/>
        <w:tabs>
          <w:tab w:val="clear" w:pos="708"/>
          <w:tab w:val="left" w:pos="840" w:leader="none"/>
        </w:tabs>
        <w:spacing w:lineRule="auto" w:line="240" w:before="0" w:after="0"/>
        <w:ind w:left="0" w:right="20" w:firstLine="720"/>
        <w:contextualSpacing/>
        <w:jc w:val="both"/>
        <w:rPr/>
      </w:pPr>
      <w:r>
        <w:rPr>
          <w:rFonts w:cs="Times New Roman" w:ascii="Times New Roman" w:hAnsi="Times New Roman"/>
          <w:sz w:val="24"/>
          <w:szCs w:val="24"/>
        </w:rPr>
        <w:t>-</w:t>
        <w:tab/>
        <w:t>претенденты при подаче заявки прикладывают к заявке копии всех листов документа, удостоверяющего личность (в случае представления копии паспорта гражданина Российской Федерации необходимо в соответствии с действующим законодательством представить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
    <w:p>
      <w:pPr>
        <w:pStyle w:val="Normal"/>
        <w:widowControl w:val="false"/>
        <w:numPr>
          <w:ilvl w:val="0"/>
          <w:numId w:val="8"/>
        </w:numPr>
        <w:shd w:val="clear" w:fill="FFFFFF"/>
        <w:tabs>
          <w:tab w:val="clear" w:pos="708"/>
          <w:tab w:val="left" w:pos="890" w:leader="none"/>
        </w:tabs>
        <w:suppressAutoHyphens w:val="false"/>
        <w:spacing w:lineRule="auto" w:line="240" w:before="0" w:after="0"/>
        <w:ind w:left="10" w:right="10" w:firstLine="730"/>
        <w:jc w:val="both"/>
        <w:rPr/>
      </w:pPr>
      <w:r>
        <w:rPr>
          <w:rFonts w:cs="Times New Roman" w:ascii="Times New Roman" w:hAnsi="Times New Roman"/>
          <w:spacing w:val="-1"/>
          <w:sz w:val="24"/>
          <w:szCs w:val="24"/>
        </w:rPr>
        <w:t xml:space="preserve">доверенность на осуществление действий от имени Претендента, оформленная в </w:t>
      </w:r>
      <w:r>
        <w:rPr>
          <w:rFonts w:cs="Times New Roman" w:ascii="Times New Roman" w:hAnsi="Times New Roman"/>
          <w:sz w:val="24"/>
          <w:szCs w:val="24"/>
        </w:rPr>
        <w:t>установленном порядке, или нотариально заверенная копия такой доверенности (представляется в случае, если от имени Претендента действует его представитель по доверенности);</w:t>
      </w:r>
    </w:p>
    <w:p>
      <w:pPr>
        <w:pStyle w:val="Normal"/>
        <w:shd w:val="clear" w:fill="FFFFFF"/>
        <w:tabs>
          <w:tab w:val="clear" w:pos="708"/>
          <w:tab w:val="left" w:pos="1040" w:leader="none"/>
        </w:tabs>
        <w:spacing w:lineRule="auto" w:line="240" w:before="0" w:after="0"/>
        <w:ind w:left="10" w:right="10" w:firstLine="730"/>
        <w:jc w:val="both"/>
        <w:rPr>
          <w:rFonts w:ascii="Times New Roman" w:hAnsi="Times New Roman" w:cs="Times New Roman"/>
          <w:sz w:val="24"/>
          <w:szCs w:val="24"/>
        </w:rPr>
      </w:pPr>
      <w:r>
        <w:rPr>
          <w:rFonts w:cs="Times New Roman" w:ascii="Times New Roman" w:hAnsi="Times New Roman"/>
          <w:sz w:val="24"/>
          <w:szCs w:val="24"/>
        </w:rPr>
        <w:t>-опись представленных документов, подписанная Претендентом или его доверенным лицом (представителем).</w:t>
      </w:r>
    </w:p>
    <w:p>
      <w:pPr>
        <w:pStyle w:val="Normal"/>
        <w:shd w:val="clear" w:fill="FFFFFF"/>
        <w:spacing w:lineRule="auto" w:line="240" w:before="0" w:after="0"/>
        <w:ind w:left="20" w:right="0" w:firstLine="720"/>
        <w:jc w:val="both"/>
        <w:rPr/>
      </w:pPr>
      <w:r>
        <w:rPr>
          <w:rFonts w:cs="Times New Roman" w:ascii="Times New Roman" w:hAnsi="Times New Roman"/>
          <w:sz w:val="24"/>
          <w:szCs w:val="24"/>
        </w:rPr>
        <w:t xml:space="preserve">Для физических и юридических лиц </w:t>
      </w:r>
      <w:r>
        <w:rPr>
          <w:rFonts w:cs="Times New Roman" w:ascii="Times New Roman" w:hAnsi="Times New Roman"/>
          <w:b/>
          <w:sz w:val="24"/>
          <w:szCs w:val="24"/>
        </w:rPr>
        <w:t>дополнительно предоставляется копия действующей лицензии на осуществление заготовки, переработки и реализации лома черных и /или цветных металлов,</w:t>
      </w:r>
      <w:r>
        <w:rPr>
          <w:rFonts w:cs="Times New Roman" w:ascii="Times New Roman" w:hAnsi="Times New Roman"/>
          <w:sz w:val="24"/>
          <w:szCs w:val="24"/>
        </w:rPr>
        <w:t xml:space="preserve"> полученной в соответствии с Постановлением Правительства Российской Федерации от 28.05.2022 №980 «О некоторых вопросах лицензирования деятельности по заготовке, хранению, переработке и реализации лома черных и цветных металлов, а также обращения с ломом и отходами черных и цветных металлов и их отчуждения».</w:t>
      </w:r>
    </w:p>
    <w:p>
      <w:pPr>
        <w:pStyle w:val="Rezul"/>
        <w:tabs>
          <w:tab w:val="clear" w:pos="708"/>
          <w:tab w:val="left" w:pos="42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left="0" w:right="0" w:firstLine="709"/>
        <w:rPr>
          <w:rFonts w:eastAsia="Calibri"/>
          <w:b w:val="false"/>
          <w:b w:val="false"/>
          <w:bCs/>
          <w:color w:val="000000"/>
          <w:sz w:val="24"/>
          <w:szCs w:val="24"/>
          <w:lang w:val="ru-RU" w:eastAsia="ru-RU"/>
        </w:rPr>
      </w:pPr>
      <w:r>
        <w:rPr>
          <w:rFonts w:eastAsia="Calibri"/>
          <w:b w:val="false"/>
          <w:bCs/>
          <w:color w:val="000000"/>
          <w:sz w:val="24"/>
          <w:szCs w:val="24"/>
          <w:lang w:val="ru-RU" w:eastAsia="ru-RU"/>
        </w:rPr>
        <w:t>Требования к документам: указанные документы в части их оформления и содержания должны соответствовать требованиям законодательства Российской Федерации; представленные иностранными юридическими лицами документы должны быть легализированы на территории Российской Федерации и иметь заверенный перевод на русский язык.</w:t>
      </w:r>
    </w:p>
    <w:p>
      <w:pPr>
        <w:pStyle w:val="Normal"/>
        <w:shd w:val="clear" w:fill="FFFFFF"/>
        <w:spacing w:lineRule="auto" w:line="240" w:before="0" w:after="0"/>
        <w:ind w:left="20" w:right="0" w:firstLine="720"/>
        <w:jc w:val="both"/>
        <w:rPr/>
      </w:pPr>
      <w:r>
        <w:rPr>
          <w:rFonts w:cs="Times New Roman" w:ascii="Times New Roman" w:hAnsi="Times New Roman"/>
          <w:spacing w:val="-1"/>
          <w:sz w:val="24"/>
          <w:szCs w:val="24"/>
        </w:rPr>
        <w:t xml:space="preserve">До признания Претендента участником аукциона он имеет право отозвать зарегистрированную заявку путем письменного уведомления на </w:t>
      </w:r>
      <w:r>
        <w:rPr>
          <w:rFonts w:cs="Times New Roman" w:ascii="Times New Roman" w:hAnsi="Times New Roman"/>
          <w:sz w:val="24"/>
          <w:szCs w:val="24"/>
        </w:rPr>
        <w:t>электронную площадку.</w:t>
      </w:r>
    </w:p>
    <w:p>
      <w:pPr>
        <w:pStyle w:val="Normal"/>
        <w:widowControl w:val="false"/>
        <w:numPr>
          <w:ilvl w:val="0"/>
          <w:numId w:val="0"/>
        </w:numPr>
        <w:tabs>
          <w:tab w:val="clear" w:pos="708"/>
          <w:tab w:val="left" w:pos="540" w:leader="none"/>
        </w:tabs>
        <w:suppressAutoHyphens w:val="true"/>
        <w:bidi w:val="0"/>
        <w:spacing w:lineRule="auto" w:line="240" w:before="0" w:after="0"/>
        <w:ind w:left="0" w:right="0" w:firstLine="737"/>
        <w:jc w:val="both"/>
        <w:outlineLvl w:val="0"/>
        <w:rPr>
          <w:rFonts w:ascii="Times New Roman" w:hAnsi="Times New Roman" w:cs="Times New Roman"/>
          <w:sz w:val="24"/>
          <w:szCs w:val="24"/>
        </w:rPr>
      </w:pPr>
      <w:r>
        <w:rPr>
          <w:rFonts w:cs="Times New Roman" w:ascii="Times New Roman" w:hAnsi="Times New Roman"/>
          <w:sz w:val="24"/>
          <w:szCs w:val="24"/>
        </w:rPr>
        <w:t>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pPr>
        <w:pStyle w:val="ListParagraph"/>
        <w:widowControl/>
        <w:tabs>
          <w:tab w:val="clear" w:pos="708"/>
          <w:tab w:val="left" w:pos="738" w:leader="none"/>
          <w:tab w:val="left" w:pos="1134" w:leader="none"/>
        </w:tabs>
        <w:suppressAutoHyphens w:val="true"/>
        <w:bidi w:val="0"/>
        <w:spacing w:lineRule="auto" w:line="240" w:before="0" w:after="0"/>
        <w:ind w:left="0" w:right="57" w:firstLine="737"/>
        <w:contextualSpacing/>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t>Все подаваемые Претендентом документы не должны иметь не 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Подписи на оригиналах и копиях документов должны быть расшифрованы (указывается должность, фамилия и инициалы подписавшегося лица).</w:t>
      </w:r>
    </w:p>
    <w:p>
      <w:pPr>
        <w:pStyle w:val="Normal"/>
        <w:widowControl w:val="false"/>
        <w:numPr>
          <w:ilvl w:val="0"/>
          <w:numId w:val="0"/>
        </w:numPr>
        <w:tabs>
          <w:tab w:val="clear" w:pos="708"/>
          <w:tab w:val="left" w:pos="540" w:leader="none"/>
        </w:tabs>
        <w:spacing w:lineRule="auto" w:line="240" w:before="0" w:after="0"/>
        <w:ind w:left="0" w:right="0" w:firstLine="567"/>
        <w:jc w:val="both"/>
        <w:outlineLvl w:val="0"/>
        <w:rPr>
          <w:rFonts w:ascii="Times New Roman" w:hAnsi="Times New Roman" w:cs="Times New Roman"/>
          <w:sz w:val="24"/>
          <w:szCs w:val="24"/>
        </w:rPr>
      </w:pPr>
      <w:r>
        <w:rPr>
          <w:rFonts w:cs="Times New Roman" w:ascii="Times New Roman" w:hAnsi="Times New Roman"/>
          <w:sz w:val="24"/>
          <w:szCs w:val="24"/>
        </w:rPr>
      </w:r>
    </w:p>
    <w:p>
      <w:pPr>
        <w:pStyle w:val="Normal"/>
        <w:shd w:val="clear" w:fill="FFFFFF"/>
        <w:ind w:left="570" w:right="0" w:hanging="0"/>
        <w:jc w:val="center"/>
        <w:rPr/>
      </w:pPr>
      <w:r>
        <w:rPr>
          <w:rFonts w:cs="Times New Roman" w:ascii="Times New Roman" w:hAnsi="Times New Roman"/>
          <w:b/>
          <w:bCs/>
          <w:sz w:val="24"/>
          <w:szCs w:val="24"/>
          <w:lang w:val="en-US"/>
        </w:rPr>
        <w:t>VIII</w:t>
      </w:r>
      <w:r>
        <w:rPr>
          <w:rFonts w:cs="Times New Roman" w:ascii="Times New Roman" w:hAnsi="Times New Roman"/>
          <w:b/>
          <w:bCs/>
          <w:sz w:val="24"/>
          <w:szCs w:val="24"/>
        </w:rPr>
        <w:t>. Срок и порядок внесения и возврата задатка для участия в аукционе</w:t>
      </w:r>
    </w:p>
    <w:p>
      <w:pPr>
        <w:pStyle w:val="Normal"/>
        <w:tabs>
          <w:tab w:val="clear" w:pos="708"/>
          <w:tab w:val="left" w:pos="284" w:leader="none"/>
        </w:tabs>
        <w:spacing w:lineRule="auto" w:line="240" w:before="0" w:after="0"/>
        <w:ind w:left="0" w:right="0" w:firstLine="709"/>
        <w:jc w:val="both"/>
        <w:rPr>
          <w:rFonts w:ascii="Times New Roman" w:hAnsi="Times New Roman" w:cs="Times New Roman"/>
          <w:sz w:val="24"/>
          <w:szCs w:val="24"/>
        </w:rPr>
      </w:pPr>
      <w:r>
        <w:rPr>
          <w:rFonts w:cs="Times New Roman" w:ascii="Times New Roman" w:hAnsi="Times New Roman"/>
          <w:sz w:val="24"/>
          <w:szCs w:val="24"/>
        </w:rPr>
        <w:t>Для участия в продаже муниципального имущества в электронной форме претенденты перечисляют задаток в размере 10% (Десять процентов) начальной цены продажи имущества в счет обеспечения оплаты приобретаемого имущества.</w:t>
      </w:r>
    </w:p>
    <w:p>
      <w:pPr>
        <w:pStyle w:val="Normal"/>
        <w:tabs>
          <w:tab w:val="clear" w:pos="708"/>
          <w:tab w:val="left" w:pos="284" w:leader="none"/>
        </w:tabs>
        <w:spacing w:lineRule="auto" w:line="240" w:before="0" w:after="0"/>
        <w:ind w:left="0" w:right="0" w:firstLine="709"/>
        <w:jc w:val="both"/>
        <w:rPr>
          <w:rFonts w:ascii="Times New Roman" w:hAnsi="Times New Roman" w:cs="Times New Roman"/>
          <w:sz w:val="24"/>
          <w:szCs w:val="24"/>
        </w:rPr>
      </w:pPr>
      <w:r>
        <w:rPr>
          <w:rFonts w:cs="Times New Roman" w:ascii="Times New Roman" w:hAnsi="Times New Roman"/>
          <w:sz w:val="24"/>
          <w:szCs w:val="24"/>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установленном порядке.</w:t>
      </w:r>
    </w:p>
    <w:p>
      <w:pPr>
        <w:pStyle w:val="Style51"/>
        <w:widowControl/>
        <w:tabs>
          <w:tab w:val="clear" w:pos="708"/>
          <w:tab w:val="left" w:pos="284" w:leader="none"/>
        </w:tabs>
        <w:suppressAutoHyphens w:val="true"/>
        <w:bidi w:val="0"/>
        <w:spacing w:lineRule="auto" w:line="240" w:before="0" w:after="0"/>
        <w:ind w:left="0" w:right="0" w:firstLine="737"/>
        <w:jc w:val="both"/>
        <w:rPr>
          <w:sz w:val="24"/>
        </w:rPr>
      </w:pPr>
      <w:r>
        <w:rPr>
          <w:sz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pPr>
        <w:pStyle w:val="Normal"/>
        <w:widowControl/>
        <w:suppressAutoHyphens w:val="true"/>
        <w:bidi w:val="0"/>
        <w:spacing w:lineRule="auto" w:line="240" w:before="0" w:after="0"/>
        <w:ind w:left="0" w:right="0" w:firstLine="737"/>
        <w:jc w:val="both"/>
        <w:rPr>
          <w:rFonts w:ascii="Times New Roman" w:hAnsi="Times New Roman" w:eastAsia="Calibri" w:cs="Times New Roman"/>
          <w:sz w:val="24"/>
          <w:szCs w:val="24"/>
        </w:rPr>
      </w:pPr>
      <w:r>
        <w:rPr>
          <w:rFonts w:eastAsia="Calibri" w:cs="Times New Roman" w:ascii="Times New Roman" w:hAnsi="Times New Roman"/>
          <w:sz w:val="24"/>
          <w:szCs w:val="24"/>
        </w:rPr>
        <w:t>Задаток, внесенный победителем аукциона либо лицом, признанным единственным участником аукциона, засчитывается в счет исполнения обязательств по оплате стоимости реализуемого имущества по договору купли-продажи.</w:t>
      </w:r>
    </w:p>
    <w:p>
      <w:pPr>
        <w:pStyle w:val="Normal"/>
        <w:spacing w:lineRule="auto" w:line="240" w:before="0" w:after="0"/>
        <w:ind w:left="0" w:right="0" w:firstLine="708"/>
        <w:jc w:val="both"/>
        <w:rPr/>
      </w:pPr>
      <w:r>
        <w:rPr>
          <w:rFonts w:cs="Times New Roman" w:ascii="Times New Roman" w:hAnsi="Times New Roman"/>
          <w:sz w:val="24"/>
          <w:szCs w:val="24"/>
        </w:rPr>
        <w:t xml:space="preserve">Для целей выдачи продавцу задатка претендент перечисляет задаток </w:t>
      </w:r>
      <w:r>
        <w:rPr>
          <w:rFonts w:cs="Times New Roman" w:ascii="Times New Roman" w:hAnsi="Times New Roman"/>
          <w:b/>
          <w:sz w:val="24"/>
          <w:szCs w:val="24"/>
        </w:rPr>
        <w:t>на счет Оператора электронной площадки</w:t>
      </w:r>
      <w:r>
        <w:rPr>
          <w:rFonts w:cs="Times New Roman" w:ascii="Times New Roman" w:hAnsi="Times New Roman"/>
          <w:sz w:val="24"/>
          <w:szCs w:val="24"/>
        </w:rPr>
        <w:t>. Денежные средства, перечисленные в счет задатка, учитываются на аналитическом счете претендента, привязанном к счету Оператора электронной площадки.</w:t>
      </w:r>
    </w:p>
    <w:p>
      <w:pPr>
        <w:pStyle w:val="Normal"/>
        <w:spacing w:lineRule="auto" w:line="240" w:before="0" w:after="0"/>
        <w:ind w:left="0" w:right="0" w:firstLine="709"/>
        <w:jc w:val="both"/>
        <w:rPr>
          <w:rFonts w:ascii="Times New Roman" w:hAnsi="Times New Roman" w:cs="Times New Roman"/>
          <w:sz w:val="24"/>
          <w:szCs w:val="24"/>
        </w:rPr>
      </w:pPr>
      <w:r>
        <w:rPr>
          <w:rFonts w:cs="Times New Roman" w:ascii="Times New Roman" w:hAnsi="Times New Roman"/>
          <w:sz w:val="24"/>
          <w:szCs w:val="24"/>
        </w:rPr>
        <w:t xml:space="preserve">Задаток перечисляется претендентом на следующие реквизиты Оператора электронной площадки: </w:t>
      </w:r>
    </w:p>
    <w:p>
      <w:pPr>
        <w:pStyle w:val="Normal"/>
        <w:shd w:val="clear" w:fill="FFFFFF"/>
        <w:spacing w:lineRule="auto" w:line="240" w:before="0" w:after="0"/>
        <w:rPr/>
      </w:pPr>
      <w:r>
        <w:rPr>
          <w:rFonts w:cs="Times New Roman" w:ascii="Times New Roman" w:hAnsi="Times New Roman"/>
          <w:b/>
          <w:bCs/>
          <w:color w:val="000000"/>
          <w:sz w:val="24"/>
          <w:szCs w:val="24"/>
        </w:rPr>
        <w:tab/>
        <w:t xml:space="preserve">Получатель: Наименование: </w:t>
      </w:r>
      <w:r>
        <w:rPr>
          <w:rFonts w:cs="Times New Roman" w:ascii="Times New Roman" w:hAnsi="Times New Roman"/>
          <w:b/>
          <w:bCs/>
          <w:color w:val="000000"/>
          <w:sz w:val="22"/>
          <w:szCs w:val="22"/>
        </w:rPr>
        <w:t>АО «Российский аукционный дом»</w:t>
      </w:r>
    </w:p>
    <w:p>
      <w:pPr>
        <w:pStyle w:val="Normal"/>
        <w:shd w:val="clear" w:fill="FFFFFF"/>
        <w:spacing w:lineRule="auto" w:line="240" w:before="0" w:after="0"/>
        <w:rPr/>
      </w:pPr>
      <w:r>
        <w:rPr>
          <w:rFonts w:cs="Times New Roman" w:ascii="Times New Roman" w:hAnsi="Times New Roman"/>
          <w:b/>
          <w:bCs/>
          <w:color w:val="000000"/>
          <w:sz w:val="24"/>
          <w:szCs w:val="24"/>
        </w:rPr>
        <w:tab/>
        <w:t xml:space="preserve">ИНН: </w:t>
      </w:r>
      <w:r>
        <w:rPr>
          <w:rFonts w:cs="Times New Roman" w:ascii="Times New Roman" w:hAnsi="Times New Roman"/>
          <w:b/>
          <w:bCs/>
          <w:color w:val="000000"/>
          <w:sz w:val="22"/>
          <w:szCs w:val="22"/>
        </w:rPr>
        <w:t>7838430413</w:t>
      </w:r>
    </w:p>
    <w:p>
      <w:pPr>
        <w:pStyle w:val="Normal"/>
        <w:shd w:val="clear" w:fill="FFFFFF"/>
        <w:spacing w:lineRule="auto" w:line="240" w:before="0" w:after="0"/>
        <w:rPr/>
      </w:pPr>
      <w:r>
        <w:rPr>
          <w:rFonts w:cs="Times New Roman" w:ascii="Times New Roman" w:hAnsi="Times New Roman"/>
          <w:b/>
          <w:bCs/>
          <w:color w:val="000000"/>
          <w:sz w:val="24"/>
          <w:szCs w:val="24"/>
        </w:rPr>
        <w:tab/>
        <w:t xml:space="preserve">КПП: </w:t>
      </w:r>
      <w:r>
        <w:rPr>
          <w:rFonts w:cs="Times New Roman" w:ascii="Times New Roman" w:hAnsi="Times New Roman"/>
          <w:b/>
          <w:bCs/>
          <w:color w:val="000000"/>
          <w:sz w:val="22"/>
          <w:szCs w:val="22"/>
        </w:rPr>
        <w:t>783801001</w:t>
      </w:r>
    </w:p>
    <w:p>
      <w:pPr>
        <w:pStyle w:val="Normal"/>
        <w:shd w:val="clear" w:fill="FFFFFF"/>
        <w:spacing w:lineRule="auto" w:line="240" w:before="0" w:after="0"/>
        <w:rPr/>
      </w:pPr>
      <w:r>
        <w:rPr>
          <w:rFonts w:cs="Times New Roman" w:ascii="Times New Roman" w:hAnsi="Times New Roman"/>
          <w:b/>
          <w:bCs/>
          <w:color w:val="000000"/>
          <w:sz w:val="24"/>
          <w:szCs w:val="24"/>
        </w:rPr>
        <w:tab/>
        <w:t xml:space="preserve">Расчетный счет: </w:t>
      </w:r>
      <w:r>
        <w:rPr>
          <w:rFonts w:cs="Times New Roman" w:ascii="Times New Roman" w:hAnsi="Times New Roman"/>
          <w:b/>
          <w:bCs/>
          <w:color w:val="000000"/>
          <w:sz w:val="22"/>
          <w:szCs w:val="22"/>
        </w:rPr>
        <w:t>40702810055040010531</w:t>
      </w:r>
    </w:p>
    <w:p>
      <w:pPr>
        <w:pStyle w:val="Normal"/>
        <w:shd w:val="clear" w:fill="FFFFFF"/>
        <w:spacing w:lineRule="auto" w:line="240" w:before="0" w:after="0"/>
        <w:rPr>
          <w:rFonts w:ascii="Times New Roman" w:hAnsi="Times New Roman" w:cs="Times New Roman"/>
          <w:b/>
          <w:b/>
          <w:bCs/>
          <w:color w:val="000000"/>
          <w:sz w:val="24"/>
          <w:szCs w:val="24"/>
        </w:rPr>
      </w:pPr>
      <w:r>
        <w:rPr>
          <w:rFonts w:cs="Times New Roman" w:ascii="Times New Roman" w:hAnsi="Times New Roman"/>
          <w:b/>
          <w:bCs/>
          <w:color w:val="000000"/>
          <w:sz w:val="24"/>
          <w:szCs w:val="24"/>
        </w:rPr>
        <w:tab/>
        <w:t>БАНК ПОЛУЧАТЕЛЯ:</w:t>
      </w:r>
    </w:p>
    <w:p>
      <w:pPr>
        <w:pStyle w:val="Normal"/>
        <w:shd w:val="clear" w:fill="FFFFFF"/>
        <w:spacing w:lineRule="auto" w:line="240" w:before="0" w:after="0"/>
        <w:rPr/>
      </w:pPr>
      <w:r>
        <w:rPr>
          <w:rFonts w:cs="Times New Roman" w:ascii="Times New Roman" w:hAnsi="Times New Roman"/>
          <w:b/>
          <w:bCs/>
          <w:color w:val="000000"/>
          <w:sz w:val="24"/>
          <w:szCs w:val="24"/>
        </w:rPr>
        <w:tab/>
        <w:t xml:space="preserve">Наименование банка: </w:t>
      </w:r>
      <w:r>
        <w:rPr>
          <w:rFonts w:cs="Times New Roman" w:ascii="Times New Roman" w:hAnsi="Times New Roman"/>
          <w:b/>
          <w:bCs/>
          <w:color w:val="000000"/>
          <w:sz w:val="22"/>
          <w:szCs w:val="22"/>
        </w:rPr>
        <w:t>Северо-Западный банк РФ ПАО Сбербанка г. Санкт-Петербург</w:t>
      </w:r>
    </w:p>
    <w:p>
      <w:pPr>
        <w:pStyle w:val="Normal"/>
        <w:shd w:val="clear" w:fill="FFFFFF"/>
        <w:spacing w:lineRule="auto" w:line="240" w:before="0" w:after="0"/>
        <w:rPr/>
      </w:pPr>
      <w:r>
        <w:rPr>
          <w:rFonts w:cs="Times New Roman" w:ascii="Times New Roman" w:hAnsi="Times New Roman"/>
          <w:b/>
          <w:bCs/>
          <w:color w:val="000000"/>
          <w:sz w:val="24"/>
          <w:szCs w:val="24"/>
        </w:rPr>
        <w:tab/>
        <w:t xml:space="preserve">БИК: </w:t>
      </w:r>
      <w:r>
        <w:rPr>
          <w:rFonts w:cs="Times New Roman" w:ascii="Times New Roman" w:hAnsi="Times New Roman"/>
          <w:b/>
          <w:bCs/>
          <w:color w:val="000000"/>
          <w:sz w:val="22"/>
          <w:szCs w:val="22"/>
        </w:rPr>
        <w:t>044030653</w:t>
      </w:r>
    </w:p>
    <w:p>
      <w:pPr>
        <w:pStyle w:val="Normal"/>
        <w:shd w:val="clear" w:fill="FFFFFF"/>
        <w:spacing w:lineRule="auto" w:line="240" w:before="0" w:after="0"/>
        <w:rPr/>
      </w:pPr>
      <w:r>
        <w:rPr>
          <w:rFonts w:cs="Times New Roman" w:ascii="Times New Roman" w:hAnsi="Times New Roman"/>
          <w:b/>
          <w:bCs/>
          <w:color w:val="000000"/>
          <w:sz w:val="24"/>
          <w:szCs w:val="24"/>
        </w:rPr>
        <w:tab/>
        <w:t xml:space="preserve">Корреспондентский счет: </w:t>
      </w:r>
      <w:r>
        <w:rPr>
          <w:rFonts w:cs="Times New Roman" w:ascii="Times New Roman" w:hAnsi="Times New Roman"/>
          <w:b/>
          <w:bCs/>
          <w:color w:val="000000"/>
          <w:sz w:val="22"/>
          <w:szCs w:val="22"/>
        </w:rPr>
        <w:t>30101810500000000653</w:t>
      </w:r>
    </w:p>
    <w:p>
      <w:pPr>
        <w:pStyle w:val="Normal"/>
        <w:widowControl w:val="false"/>
        <w:ind w:left="0" w:right="0" w:hanging="0"/>
        <w:jc w:val="both"/>
        <w:rPr>
          <w:rFonts w:ascii="Times New Roman" w:hAnsi="Times New Roman" w:eastAsia="Calibri" w:cs="Times New Roman"/>
          <w:b/>
          <w:b/>
          <w:bCs w:val="false"/>
          <w:color w:val="000000"/>
          <w:kern w:val="0"/>
          <w:sz w:val="22"/>
          <w:szCs w:val="22"/>
          <w:lang w:val="ru-RU" w:eastAsia="en-US" w:bidi="ar-SA"/>
        </w:rPr>
      </w:pPr>
      <w:r>
        <w:rPr>
          <w:rFonts w:eastAsia="Calibri" w:cs="Times New Roman" w:ascii="Times New Roman" w:hAnsi="Times New Roman"/>
          <w:b/>
          <w:bCs w:val="false"/>
          <w:color w:val="000000"/>
          <w:kern w:val="0"/>
          <w:sz w:val="22"/>
          <w:szCs w:val="22"/>
          <w:lang w:val="ru-RU" w:eastAsia="en-US" w:bidi="ar-SA"/>
        </w:rPr>
        <w:tab/>
        <w:t xml:space="preserve">В платёжном поручении в части «Назначение платежа»: № лицевого счета _____________ </w:t>
        <w:tab/>
        <w:t xml:space="preserve">Средства для проведения операций по обеспечению участия в электронном аукционе </w:t>
        <w:tab/>
        <w:t>______ (указать код лота на электронной площадке lot-online.ru), НДС не облагается.</w:t>
      </w:r>
    </w:p>
    <w:p>
      <w:pPr>
        <w:pStyle w:val="Normal"/>
        <w:widowControl w:val="false"/>
        <w:ind w:left="0" w:right="0" w:hanging="0"/>
        <w:jc w:val="both"/>
        <w:rPr/>
      </w:pPr>
      <w:r>
        <w:rPr>
          <w:rFonts w:eastAsia="Calibri" w:cs="Times New Roman" w:ascii="Times New Roman" w:hAnsi="Times New Roman"/>
          <w:b/>
          <w:bCs/>
          <w:color w:val="000000"/>
          <w:kern w:val="0"/>
          <w:sz w:val="22"/>
          <w:szCs w:val="22"/>
          <w:lang w:val="ru-RU" w:eastAsia="en-US" w:bidi="ar-SA"/>
        </w:rPr>
        <w:tab/>
      </w:r>
      <w:r>
        <w:rPr>
          <w:rFonts w:eastAsia="Calibri" w:cs="Times New Roman" w:ascii="Times New Roman" w:hAnsi="Times New Roman"/>
          <w:b/>
          <w:bCs/>
          <w:color w:val="auto"/>
          <w:kern w:val="0"/>
          <w:sz w:val="24"/>
          <w:szCs w:val="24"/>
          <w:lang w:val="ru-RU" w:eastAsia="en-US" w:bidi="ar-SA"/>
        </w:rPr>
        <w:t>Задаток должен поступить не позднее 09 часов 00 минут 27 января 2026 года</w:t>
      </w:r>
      <w:r>
        <w:rPr>
          <w:b/>
          <w:bCs/>
          <w:sz w:val="22"/>
          <w:szCs w:val="22"/>
        </w:rPr>
        <w:t xml:space="preserve">. </w:t>
      </w:r>
    </w:p>
    <w:p>
      <w:pPr>
        <w:pStyle w:val="Normal"/>
        <w:widowControl w:val="false"/>
        <w:ind w:left="0" w:right="0" w:firstLine="709"/>
        <w:jc w:val="both"/>
        <w:rPr>
          <w:rFonts w:ascii="Times New Roman" w:hAnsi="Times New Roman" w:eastAsia="Calibri" w:cs="Times New Roman"/>
          <w:b/>
          <w:b/>
          <w:bCs/>
          <w:color w:val="auto"/>
          <w:kern w:val="0"/>
          <w:sz w:val="24"/>
          <w:szCs w:val="24"/>
          <w:lang w:val="ru-RU" w:eastAsia="en-US" w:bidi="ar-SA"/>
        </w:rPr>
      </w:pPr>
      <w:r>
        <w:rPr>
          <w:rFonts w:eastAsia="Calibri" w:cs="Times New Roman" w:ascii="Times New Roman" w:hAnsi="Times New Roman"/>
          <w:b/>
          <w:bCs/>
          <w:color w:val="auto"/>
          <w:kern w:val="0"/>
          <w:sz w:val="24"/>
          <w:szCs w:val="24"/>
          <w:lang w:val="ru-RU" w:eastAsia="en-US" w:bidi="ar-SA"/>
        </w:rPr>
        <w:t>Задаток вносится единым платежом.</w:t>
      </w:r>
    </w:p>
    <w:p>
      <w:pPr>
        <w:pStyle w:val="Normal"/>
        <w:spacing w:lineRule="auto" w:line="240" w:before="0" w:after="0"/>
        <w:ind w:left="0" w:right="0" w:firstLine="708"/>
        <w:jc w:val="both"/>
        <w:rPr>
          <w:rFonts w:ascii="Times New Roman" w:hAnsi="Times New Roman" w:cs="Times New Roman"/>
          <w:sz w:val="24"/>
          <w:szCs w:val="24"/>
        </w:rPr>
      </w:pPr>
      <w:r>
        <w:rPr>
          <w:rFonts w:cs="Times New Roman" w:ascii="Times New Roman" w:hAnsi="Times New Roman"/>
          <w:sz w:val="24"/>
          <w:szCs w:val="24"/>
        </w:rPr>
        <w:t>Задаток победителя аукциона засчитывается в счет оплаты приобретаемого имущества и подлежит перечислению в установленном порядке в местный бюджет в течение 5 календарных дней со дня истечения срока, установленного для заключения договора купли-продажи имущества.</w:t>
      </w:r>
    </w:p>
    <w:p>
      <w:pPr>
        <w:pStyle w:val="Normal"/>
        <w:spacing w:lineRule="auto" w:line="240" w:before="0" w:after="0"/>
        <w:ind w:left="0" w:right="0" w:hanging="0"/>
        <w:jc w:val="both"/>
        <w:rPr/>
      </w:pPr>
      <w:r>
        <w:rPr>
          <w:rFonts w:eastAsia="Calibri" w:cs="Times New Roman" w:ascii="Times New Roman" w:hAnsi="Times New Roman"/>
          <w:b/>
          <w:sz w:val="24"/>
          <w:szCs w:val="24"/>
        </w:rPr>
        <w:tab/>
      </w:r>
      <w:r>
        <w:rPr>
          <w:rFonts w:eastAsia="Calibri" w:cs="Times New Roman" w:ascii="Times New Roman" w:hAnsi="Times New Roman"/>
          <w:sz w:val="24"/>
          <w:szCs w:val="24"/>
        </w:rPr>
        <w:t>Порядок возвращения задатка:</w:t>
      </w:r>
    </w:p>
    <w:p>
      <w:pPr>
        <w:pStyle w:val="Normal"/>
        <w:spacing w:lineRule="auto" w:line="240" w:before="0" w:after="0"/>
        <w:ind w:left="0" w:right="0"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 участникам аукциона, за исключением его победителя либо лица, признанного единственным участником аукциона, в течение 5 календарных дней со дня подведения итогов аукциона;</w:t>
      </w:r>
    </w:p>
    <w:p>
      <w:pPr>
        <w:pStyle w:val="Normal"/>
        <w:spacing w:lineRule="auto" w:line="240" w:before="0" w:after="0"/>
        <w:ind w:left="0" w:right="0"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pPr>
        <w:pStyle w:val="Normal"/>
        <w:tabs>
          <w:tab w:val="clear" w:pos="708"/>
          <w:tab w:val="left" w:pos="1134" w:leader="none"/>
        </w:tabs>
        <w:spacing w:lineRule="auto" w:line="240" w:before="0" w:after="0"/>
        <w:ind w:left="0" w:right="57" w:firstLine="709"/>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t>-претендентом, отозвавшим заявки в установленном порядке до даты окончания приёма заявок - не позднее чем 5 (пять) дней со дня поступления уведомления об отзыве заявки.</w:t>
      </w:r>
    </w:p>
    <w:p>
      <w:pPr>
        <w:pStyle w:val="Normal"/>
        <w:spacing w:lineRule="auto" w:line="240" w:before="0" w:after="0"/>
        <w:ind w:left="0" w:right="0" w:firstLine="709"/>
        <w:jc w:val="both"/>
        <w:rPr>
          <w:rFonts w:ascii="Times New Roman" w:hAnsi="Times New Roman" w:cs="Times New Roman"/>
          <w:sz w:val="24"/>
          <w:szCs w:val="24"/>
        </w:rPr>
      </w:pPr>
      <w:r>
        <w:rPr>
          <w:rFonts w:cs="Times New Roman" w:ascii="Times New Roman" w:hAnsi="Times New Roman"/>
          <w:sz w:val="24"/>
          <w:szCs w:val="24"/>
        </w:rPr>
        <w:t>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pPr>
        <w:pStyle w:val="Normal"/>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hd w:val="clear" w:fill="FFFFFF"/>
        <w:tabs>
          <w:tab w:val="clear" w:pos="708"/>
          <w:tab w:val="left" w:pos="1890" w:leader="none"/>
        </w:tabs>
        <w:spacing w:lineRule="auto" w:line="240" w:before="0" w:after="0"/>
        <w:ind w:left="1180" w:right="0" w:hanging="0"/>
        <w:rPr/>
      </w:pPr>
      <w:r>
        <w:rPr>
          <w:rFonts w:cs="Times New Roman" w:ascii="Times New Roman" w:hAnsi="Times New Roman"/>
          <w:b/>
          <w:bCs/>
          <w:spacing w:val="-6"/>
          <w:sz w:val="24"/>
          <w:szCs w:val="24"/>
          <w:lang w:val="en-US"/>
        </w:rPr>
        <w:t>IX</w:t>
      </w:r>
      <w:r>
        <w:rPr>
          <w:rFonts w:cs="Times New Roman" w:ascii="Times New Roman" w:hAnsi="Times New Roman"/>
          <w:b/>
          <w:bCs/>
          <w:spacing w:val="-6"/>
          <w:sz w:val="24"/>
          <w:szCs w:val="24"/>
        </w:rPr>
        <w:t xml:space="preserve">. </w:t>
      </w:r>
      <w:r>
        <w:rPr>
          <w:rFonts w:cs="Times New Roman" w:ascii="Times New Roman" w:hAnsi="Times New Roman"/>
          <w:b/>
          <w:bCs/>
          <w:spacing w:val="-1"/>
          <w:sz w:val="24"/>
          <w:szCs w:val="24"/>
        </w:rPr>
        <w:t>Порядок признания претендентов участниками аукциона</w:t>
      </w:r>
    </w:p>
    <w:p>
      <w:pPr>
        <w:pStyle w:val="Normal"/>
        <w:shd w:val="clear" w:fill="FFFFFF"/>
        <w:tabs>
          <w:tab w:val="clear" w:pos="708"/>
          <w:tab w:val="left" w:pos="1890" w:leader="none"/>
        </w:tabs>
        <w:spacing w:lineRule="auto" w:line="240" w:before="0" w:after="0"/>
        <w:ind w:left="1180" w:right="0" w:hanging="0"/>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tabs>
          <w:tab w:val="clear" w:pos="708"/>
          <w:tab w:val="left" w:pos="540" w:leader="none"/>
        </w:tabs>
        <w:spacing w:lineRule="auto" w:line="240" w:before="0" w:after="0"/>
        <w:ind w:left="0" w:right="0" w:firstLine="709"/>
        <w:jc w:val="both"/>
        <w:outlineLvl w:val="0"/>
        <w:rPr>
          <w:rFonts w:ascii="Times New Roman" w:hAnsi="Times New Roman" w:cs="Times New Roman"/>
          <w:sz w:val="24"/>
          <w:szCs w:val="24"/>
        </w:rPr>
      </w:pPr>
      <w:r>
        <w:rPr>
          <w:rFonts w:cs="Times New Roman" w:ascii="Times New Roman" w:hAnsi="Times New Roman"/>
          <w:sz w:val="24"/>
          <w:szCs w:val="24"/>
        </w:rPr>
        <w:t>В день определения участников аукциона, указанный в информационном сообщении, Оператор электронной площадки через «личный кабинет» продавца обеспечивает доступ продавца к поданным претендентами заявкам и документам, а также к журналу приема заявок.</w:t>
      </w:r>
    </w:p>
    <w:p>
      <w:pPr>
        <w:pStyle w:val="Normal"/>
        <w:numPr>
          <w:ilvl w:val="0"/>
          <w:numId w:val="0"/>
        </w:numPr>
        <w:tabs>
          <w:tab w:val="clear" w:pos="708"/>
          <w:tab w:val="left" w:pos="540" w:leader="none"/>
        </w:tabs>
        <w:spacing w:lineRule="auto" w:line="240" w:before="0" w:after="0"/>
        <w:ind w:left="0" w:right="0" w:firstLine="709"/>
        <w:jc w:val="both"/>
        <w:outlineLvl w:val="0"/>
        <w:rPr>
          <w:rFonts w:ascii="Times New Roman" w:hAnsi="Times New Roman" w:cs="Times New Roman"/>
          <w:sz w:val="24"/>
          <w:szCs w:val="24"/>
        </w:rPr>
      </w:pPr>
      <w:r>
        <w:rPr>
          <w:rFonts w:cs="Times New Roman" w:ascii="Times New Roman" w:hAnsi="Times New Roman"/>
          <w:sz w:val="24"/>
          <w:szCs w:val="24"/>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pPr>
        <w:pStyle w:val="Normal"/>
        <w:numPr>
          <w:ilvl w:val="0"/>
          <w:numId w:val="0"/>
        </w:numPr>
        <w:tabs>
          <w:tab w:val="clear" w:pos="708"/>
          <w:tab w:val="left" w:pos="540" w:leader="none"/>
        </w:tabs>
        <w:spacing w:lineRule="auto" w:line="240" w:before="0" w:after="0"/>
        <w:ind w:left="0" w:right="0" w:firstLine="709"/>
        <w:jc w:val="both"/>
        <w:outlineLvl w:val="0"/>
        <w:rPr>
          <w:rFonts w:ascii="Times New Roman" w:hAnsi="Times New Roman" w:cs="Times New Roman"/>
          <w:sz w:val="24"/>
          <w:szCs w:val="24"/>
        </w:rPr>
      </w:pPr>
      <w:r>
        <w:rPr>
          <w:rFonts w:cs="Times New Roman" w:ascii="Times New Roman" w:hAnsi="Times New Roman"/>
          <w:sz w:val="24"/>
          <w:szCs w:val="24"/>
        </w:rPr>
        <w:t xml:space="preserve">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pPr>
        <w:pStyle w:val="Normal"/>
        <w:numPr>
          <w:ilvl w:val="0"/>
          <w:numId w:val="0"/>
        </w:numPr>
        <w:tabs>
          <w:tab w:val="clear" w:pos="708"/>
          <w:tab w:val="left" w:pos="540" w:leader="none"/>
        </w:tabs>
        <w:spacing w:lineRule="auto" w:line="240" w:before="0" w:after="0"/>
        <w:ind w:left="0" w:right="0" w:firstLine="709"/>
        <w:jc w:val="both"/>
        <w:outlineLvl w:val="0"/>
        <w:rPr/>
      </w:pPr>
      <w:r>
        <w:rPr>
          <w:rFonts w:cs="Times New Roman" w:ascii="Times New Roman" w:hAnsi="Times New Roman"/>
          <w:sz w:val="24"/>
          <w:szCs w:val="24"/>
        </w:rPr>
        <w:t xml:space="preserve">Информация о претендентах, не допущенных к участию в аукционе, размещается в открытой части электронной площадки, а также на официальном сайте в сети «Интернет» для размещения информации о проведении торгов, определенном Правительством Российской Федерации </w:t>
      </w:r>
      <w:hyperlink r:id="rId13">
        <w:r>
          <w:rPr>
            <w:rFonts w:cs="Times New Roman" w:ascii="Times New Roman" w:hAnsi="Times New Roman"/>
            <w:sz w:val="24"/>
            <w:szCs w:val="24"/>
            <w:lang w:val="en-US"/>
          </w:rPr>
          <w:t>www</w:t>
        </w:r>
      </w:hyperlink>
      <w:hyperlink r:id="rId14">
        <w:r>
          <w:rPr>
            <w:rFonts w:cs="Times New Roman" w:ascii="Times New Roman" w:hAnsi="Times New Roman"/>
            <w:sz w:val="24"/>
            <w:szCs w:val="24"/>
          </w:rPr>
          <w:t>.</w:t>
        </w:r>
      </w:hyperlink>
      <w:hyperlink r:id="rId15">
        <w:r>
          <w:rPr>
            <w:rFonts w:cs="Times New Roman" w:ascii="Times New Roman" w:hAnsi="Times New Roman"/>
            <w:sz w:val="24"/>
            <w:szCs w:val="24"/>
            <w:lang w:val="en-US"/>
          </w:rPr>
          <w:t>torgi</w:t>
        </w:r>
      </w:hyperlink>
      <w:hyperlink r:id="rId16">
        <w:r>
          <w:rPr>
            <w:rFonts w:cs="Times New Roman" w:ascii="Times New Roman" w:hAnsi="Times New Roman"/>
            <w:sz w:val="24"/>
            <w:szCs w:val="24"/>
          </w:rPr>
          <w:t>.</w:t>
        </w:r>
      </w:hyperlink>
      <w:hyperlink r:id="rId17">
        <w:r>
          <w:rPr>
            <w:rFonts w:cs="Times New Roman" w:ascii="Times New Roman" w:hAnsi="Times New Roman"/>
            <w:sz w:val="24"/>
            <w:szCs w:val="24"/>
            <w:lang w:val="en-US"/>
          </w:rPr>
          <w:t>gov</w:t>
        </w:r>
      </w:hyperlink>
      <w:hyperlink r:id="rId18">
        <w:r>
          <w:rPr>
            <w:rFonts w:cs="Times New Roman" w:ascii="Times New Roman" w:hAnsi="Times New Roman"/>
            <w:sz w:val="24"/>
            <w:szCs w:val="24"/>
          </w:rPr>
          <w:t>.</w:t>
        </w:r>
      </w:hyperlink>
      <w:hyperlink r:id="rId19">
        <w:r>
          <w:rPr>
            <w:rFonts w:cs="Times New Roman" w:ascii="Times New Roman" w:hAnsi="Times New Roman"/>
            <w:sz w:val="24"/>
            <w:szCs w:val="24"/>
            <w:lang w:val="en-US"/>
          </w:rPr>
          <w:t>ru</w:t>
        </w:r>
      </w:hyperlink>
      <w:r>
        <w:rPr>
          <w:rFonts w:cs="Times New Roman" w:ascii="Times New Roman" w:hAnsi="Times New Roman"/>
          <w:sz w:val="24"/>
          <w:szCs w:val="24"/>
        </w:rPr>
        <w:t>, а также на сайте продавца в сети «Интернет».</w:t>
      </w:r>
    </w:p>
    <w:p>
      <w:pPr>
        <w:pStyle w:val="Normal"/>
        <w:numPr>
          <w:ilvl w:val="0"/>
          <w:numId w:val="0"/>
        </w:numPr>
        <w:tabs>
          <w:tab w:val="clear" w:pos="708"/>
          <w:tab w:val="left" w:pos="540" w:leader="none"/>
        </w:tabs>
        <w:spacing w:lineRule="auto" w:line="240" w:before="0" w:after="0"/>
        <w:ind w:left="0" w:right="0" w:firstLine="709"/>
        <w:jc w:val="both"/>
        <w:outlineLvl w:val="0"/>
        <w:rPr>
          <w:rFonts w:ascii="Times New Roman" w:hAnsi="Times New Roman" w:cs="Times New Roman"/>
          <w:sz w:val="24"/>
          <w:szCs w:val="24"/>
        </w:rPr>
      </w:pPr>
      <w:r>
        <w:rPr>
          <w:rFonts w:cs="Times New Roman" w:ascii="Times New Roman" w:hAnsi="Times New Roman"/>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pPr>
        <w:pStyle w:val="Normal"/>
        <w:numPr>
          <w:ilvl w:val="0"/>
          <w:numId w:val="0"/>
        </w:numPr>
        <w:tabs>
          <w:tab w:val="clear" w:pos="708"/>
          <w:tab w:val="left" w:pos="540" w:leader="none"/>
        </w:tabs>
        <w:spacing w:lineRule="auto" w:line="240" w:before="0" w:after="0"/>
        <w:ind w:left="0" w:right="0" w:firstLine="709"/>
        <w:jc w:val="both"/>
        <w:outlineLvl w:val="0"/>
        <w:rPr>
          <w:rFonts w:ascii="Times New Roman" w:hAnsi="Times New Roman" w:cs="Times New Roman"/>
          <w:sz w:val="24"/>
          <w:szCs w:val="24"/>
        </w:rPr>
      </w:pPr>
      <w:r>
        <w:rPr>
          <w:rFonts w:cs="Times New Roman" w:ascii="Times New Roman" w:hAnsi="Times New Roman"/>
          <w:sz w:val="24"/>
          <w:szCs w:val="24"/>
        </w:rPr>
        <w:t>Претендент не допускается к участию в аукционе по следующим основаниям:</w:t>
      </w:r>
    </w:p>
    <w:p>
      <w:pPr>
        <w:pStyle w:val="Normal"/>
        <w:numPr>
          <w:ilvl w:val="0"/>
          <w:numId w:val="0"/>
        </w:numPr>
        <w:tabs>
          <w:tab w:val="clear" w:pos="708"/>
          <w:tab w:val="left" w:pos="540" w:leader="none"/>
        </w:tabs>
        <w:spacing w:lineRule="auto" w:line="240" w:before="0" w:after="0"/>
        <w:ind w:left="0" w:right="0" w:firstLine="709"/>
        <w:jc w:val="both"/>
        <w:outlineLvl w:val="0"/>
        <w:rPr>
          <w:rFonts w:ascii="Times New Roman" w:hAnsi="Times New Roman" w:cs="Times New Roman"/>
          <w:sz w:val="24"/>
          <w:szCs w:val="24"/>
        </w:rPr>
      </w:pPr>
      <w:r>
        <w:rPr>
          <w:rFonts w:cs="Times New Roman" w:ascii="Times New Roman" w:hAnsi="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pPr>
        <w:pStyle w:val="Normal"/>
        <w:numPr>
          <w:ilvl w:val="0"/>
          <w:numId w:val="0"/>
        </w:numPr>
        <w:tabs>
          <w:tab w:val="clear" w:pos="708"/>
          <w:tab w:val="left" w:pos="540" w:leader="none"/>
        </w:tabs>
        <w:spacing w:lineRule="auto" w:line="240" w:before="0" w:after="0"/>
        <w:ind w:left="0" w:right="0" w:firstLine="709"/>
        <w:jc w:val="both"/>
        <w:outlineLvl w:val="0"/>
        <w:rPr>
          <w:rFonts w:ascii="Times New Roman" w:hAnsi="Times New Roman" w:cs="Times New Roman"/>
          <w:sz w:val="24"/>
          <w:szCs w:val="24"/>
        </w:rPr>
      </w:pPr>
      <w:r>
        <w:rPr>
          <w:rFonts w:cs="Times New Roman" w:ascii="Times New Roman" w:hAnsi="Times New Roman"/>
          <w:sz w:val="24"/>
          <w:szCs w:val="24"/>
        </w:rPr>
        <w:t>- представлены не все документы в соответствии с перечнем, указанным в информационном сообщении о проведении продажи муниципального имущества в электронной форме, или оформление представленных документов не соответствует законодательству Российской Федерации.</w:t>
      </w:r>
    </w:p>
    <w:p>
      <w:pPr>
        <w:pStyle w:val="Normal"/>
        <w:numPr>
          <w:ilvl w:val="0"/>
          <w:numId w:val="0"/>
        </w:numPr>
        <w:tabs>
          <w:tab w:val="clear" w:pos="708"/>
          <w:tab w:val="left" w:pos="540" w:leader="none"/>
        </w:tabs>
        <w:spacing w:lineRule="auto" w:line="240" w:before="0" w:after="0"/>
        <w:ind w:left="0" w:right="0" w:firstLine="709"/>
        <w:jc w:val="both"/>
        <w:outlineLvl w:val="0"/>
        <w:rPr>
          <w:rFonts w:ascii="Times New Roman" w:hAnsi="Times New Roman" w:cs="Times New Roman"/>
          <w:sz w:val="24"/>
          <w:szCs w:val="24"/>
        </w:rPr>
      </w:pPr>
      <w:r>
        <w:rPr>
          <w:rFonts w:cs="Times New Roman" w:ascii="Times New Roman" w:hAnsi="Times New Roman"/>
          <w:sz w:val="24"/>
          <w:szCs w:val="24"/>
        </w:rPr>
        <w:t>- заявка подана лицом, не уполномоченным претендентом на осуществление таких действий;</w:t>
      </w:r>
    </w:p>
    <w:p>
      <w:pPr>
        <w:pStyle w:val="Normal"/>
        <w:numPr>
          <w:ilvl w:val="0"/>
          <w:numId w:val="0"/>
        </w:numPr>
        <w:tabs>
          <w:tab w:val="clear" w:pos="708"/>
          <w:tab w:val="left" w:pos="540" w:leader="none"/>
        </w:tabs>
        <w:spacing w:lineRule="auto" w:line="240" w:before="0" w:after="0"/>
        <w:ind w:left="0" w:right="0" w:firstLine="709"/>
        <w:jc w:val="both"/>
        <w:outlineLvl w:val="0"/>
        <w:rPr>
          <w:rFonts w:ascii="Times New Roman" w:hAnsi="Times New Roman" w:cs="Times New Roman"/>
          <w:sz w:val="24"/>
          <w:szCs w:val="24"/>
        </w:rPr>
      </w:pPr>
      <w:r>
        <w:rPr>
          <w:rFonts w:cs="Times New Roman" w:ascii="Times New Roman" w:hAnsi="Times New Roman"/>
          <w:sz w:val="24"/>
          <w:szCs w:val="24"/>
        </w:rPr>
        <w:t>- не подтверждено поступление в установленный срок задатка на счет, указанный в информационном сообщении.</w:t>
      </w:r>
    </w:p>
    <w:p>
      <w:pPr>
        <w:pStyle w:val="Normal"/>
        <w:spacing w:lineRule="auto" w:line="240" w:before="0" w:after="0"/>
        <w:ind w:left="0" w:right="0" w:firstLine="567"/>
        <w:contextualSpacing/>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left="0" w:right="0" w:firstLine="567"/>
        <w:contextualSpacing/>
        <w:jc w:val="center"/>
        <w:rPr/>
      </w:pPr>
      <w:r>
        <w:rPr>
          <w:rFonts w:cs="Times New Roman" w:ascii="Times New Roman" w:hAnsi="Times New Roman"/>
          <w:b/>
          <w:sz w:val="24"/>
          <w:szCs w:val="24"/>
          <w:lang w:val="en-US"/>
        </w:rPr>
        <w:t>X</w:t>
      </w:r>
      <w:r>
        <w:rPr>
          <w:rFonts w:cs="Times New Roman" w:ascii="Times New Roman" w:hAnsi="Times New Roman"/>
          <w:b/>
          <w:sz w:val="24"/>
          <w:szCs w:val="24"/>
        </w:rPr>
        <w:t>. Порядок проведения аукциона</w:t>
      </w:r>
    </w:p>
    <w:p>
      <w:pPr>
        <w:pStyle w:val="Normal"/>
        <w:spacing w:lineRule="auto" w:line="240" w:before="0" w:after="0"/>
        <w:ind w:left="0" w:right="0"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shd w:val="clear" w:fill="FFFFFF"/>
        <w:tabs>
          <w:tab w:val="clear" w:pos="708"/>
          <w:tab w:val="left" w:pos="1290" w:leader="none"/>
        </w:tabs>
        <w:spacing w:lineRule="auto" w:line="240" w:before="0" w:after="0"/>
        <w:ind w:left="0" w:right="0" w:firstLine="709"/>
        <w:jc w:val="both"/>
        <w:rPr/>
      </w:pPr>
      <w:r>
        <w:rPr>
          <w:rFonts w:cs="Times New Roman" w:ascii="Times New Roman" w:hAnsi="Times New Roman"/>
          <w:spacing w:val="-2"/>
          <w:sz w:val="24"/>
          <w:szCs w:val="24"/>
        </w:rPr>
        <w:t xml:space="preserve">Проведение процедуры аукциона должно состояться не позднее 3-го рабочего </w:t>
      </w:r>
      <w:r>
        <w:rPr>
          <w:rFonts w:cs="Times New Roman" w:ascii="Times New Roman" w:hAnsi="Times New Roman"/>
          <w:spacing w:val="-1"/>
          <w:sz w:val="24"/>
          <w:szCs w:val="24"/>
        </w:rPr>
        <w:t>дня со дня определения участников, указанного в информационном сообщении.</w:t>
      </w:r>
    </w:p>
    <w:p>
      <w:pPr>
        <w:pStyle w:val="Normal"/>
        <w:spacing w:lineRule="auto" w:line="240" w:before="0" w:after="0"/>
        <w:ind w:left="0" w:right="0" w:firstLine="567"/>
        <w:jc w:val="both"/>
        <w:rPr/>
      </w:pPr>
      <w:r>
        <w:rPr>
          <w:rFonts w:cs="Times New Roman" w:ascii="Times New Roman" w:hAnsi="Times New Roman"/>
          <w:sz w:val="24"/>
          <w:szCs w:val="24"/>
        </w:rPr>
        <w:t xml:space="preserve">Электронный аукцион проводится в указанные в информационном сообщении день и час </w:t>
      </w:r>
      <w:r>
        <w:rPr>
          <w:rFonts w:eastAsia="Calibri" w:cs="Times New Roman" w:ascii="Times New Roman" w:hAnsi="Times New Roman"/>
          <w:sz w:val="24"/>
          <w:szCs w:val="24"/>
        </w:rPr>
        <w:t>путем последовательного повышения участниками начальной цены продажи на величину, равную либо кратную величине «шага аукциона».</w:t>
      </w:r>
    </w:p>
    <w:p>
      <w:pPr>
        <w:pStyle w:val="Normal"/>
        <w:spacing w:lineRule="auto" w:line="240" w:before="0" w:after="0"/>
        <w:ind w:left="0" w:right="0"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pPr>
        <w:pStyle w:val="ListParagraph"/>
        <w:spacing w:lineRule="auto" w:line="240" w:before="0" w:after="0"/>
        <w:ind w:left="0" w:right="0" w:firstLine="567"/>
        <w:contextualSpacing/>
        <w:jc w:val="both"/>
        <w:rPr>
          <w:rFonts w:ascii="Times New Roman" w:hAnsi="Times New Roman" w:cs="Times New Roman"/>
          <w:sz w:val="24"/>
          <w:szCs w:val="24"/>
        </w:rPr>
      </w:pPr>
      <w:r>
        <w:rPr>
          <w:rFonts w:cs="Times New Roman" w:ascii="Times New Roman" w:hAnsi="Times New Roman"/>
          <w:sz w:val="24"/>
          <w:szCs w:val="24"/>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pPr>
        <w:pStyle w:val="Normal"/>
        <w:spacing w:lineRule="auto" w:line="240" w:before="0" w:after="0"/>
        <w:ind w:left="0" w:right="0"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 </w:t>
      </w:r>
      <w:r>
        <w:rPr>
          <w:rFonts w:eastAsia="Calibri" w:cs="Times New Roman" w:ascii="Times New Roman" w:hAnsi="Times New Roman"/>
          <w:sz w:val="24"/>
          <w:szCs w:val="24"/>
        </w:rPr>
        <w:t>Со времени начала проведения процедуры аукциона Организатором размещается:</w:t>
      </w:r>
    </w:p>
    <w:p>
      <w:pPr>
        <w:pStyle w:val="Normal"/>
        <w:spacing w:lineRule="auto" w:line="240" w:before="0" w:after="0"/>
        <w:ind w:left="0" w:right="0"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pPr>
        <w:pStyle w:val="Normal"/>
        <w:spacing w:lineRule="auto" w:line="240" w:before="0" w:after="0"/>
        <w:ind w:left="0" w:right="0"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pPr>
        <w:pStyle w:val="Normal"/>
        <w:spacing w:lineRule="auto" w:line="240" w:before="0" w:after="0"/>
        <w:ind w:left="0" w:right="0" w:firstLine="567"/>
        <w:jc w:val="both"/>
        <w:rPr/>
      </w:pPr>
      <w:r>
        <w:rPr>
          <w:rFonts w:cs="Times New Roman" w:ascii="Times New Roman" w:hAnsi="Times New Roman"/>
          <w:sz w:val="24"/>
          <w:szCs w:val="24"/>
        </w:rPr>
        <w:t xml:space="preserve">В течение времени с начала проведения процедуры аукциона, установленного в соответствии с Регламентом Торговой электронной площадки, </w:t>
      </w:r>
      <w:r>
        <w:rPr>
          <w:rFonts w:eastAsia="Calibri" w:cs="Times New Roman" w:ascii="Times New Roman" w:hAnsi="Times New Roman"/>
          <w:sz w:val="24"/>
          <w:szCs w:val="24"/>
        </w:rPr>
        <w:t>участникам предлагается заявить о приобретении имущества по начальной цене. В случае, если в течение указанного времени:</w:t>
      </w:r>
    </w:p>
    <w:p>
      <w:pPr>
        <w:pStyle w:val="Normal"/>
        <w:spacing w:lineRule="auto" w:line="240" w:before="0" w:after="0"/>
        <w:ind w:left="0" w:right="0"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pPr>
        <w:pStyle w:val="Normal"/>
        <w:spacing w:lineRule="auto" w:line="240" w:before="0" w:after="0"/>
        <w:ind w:left="0" w:right="0"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pPr>
        <w:pStyle w:val="Normal"/>
        <w:spacing w:lineRule="auto" w:line="240" w:before="0" w:after="0"/>
        <w:ind w:left="0" w:right="0"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При этом программными средствами электронной площадки обеспечивается:</w:t>
      </w:r>
    </w:p>
    <w:p>
      <w:pPr>
        <w:pStyle w:val="Normal"/>
        <w:spacing w:lineRule="auto" w:line="240" w:before="0" w:after="0"/>
        <w:ind w:left="0" w:right="0" w:firstLine="708"/>
        <w:jc w:val="both"/>
        <w:rPr>
          <w:rFonts w:ascii="Times New Roman" w:hAnsi="Times New Roman" w:eastAsia="Calibri" w:cs="Times New Roman"/>
          <w:sz w:val="24"/>
          <w:szCs w:val="24"/>
        </w:rPr>
      </w:pPr>
      <w:r>
        <w:rPr>
          <w:rFonts w:eastAsia="Calibri" w:cs="Times New Roman" w:ascii="Times New Roman" w:hAnsi="Times New Roman"/>
          <w:sz w:val="24"/>
          <w:szCs w:val="24"/>
        </w:rPr>
        <w:t>- исключение возможности подачи участником предложения о цене имущества, не соответствующего увеличению текущей цены на величину «шага аукциона»;</w:t>
      </w:r>
    </w:p>
    <w:p>
      <w:pPr>
        <w:pStyle w:val="Normal"/>
        <w:spacing w:lineRule="auto" w:line="240" w:before="0" w:after="0"/>
        <w:ind w:left="0" w:right="0" w:firstLine="708"/>
        <w:jc w:val="both"/>
        <w:rPr>
          <w:rFonts w:ascii="Times New Roman" w:hAnsi="Times New Roman" w:eastAsia="Calibri" w:cs="Times New Roman"/>
          <w:sz w:val="24"/>
          <w:szCs w:val="24"/>
        </w:rPr>
      </w:pPr>
      <w:r>
        <w:rPr>
          <w:rFonts w:eastAsia="Calibri" w:cs="Times New Roman" w:ascii="Times New Roman" w:hAnsi="Times New Roman"/>
          <w:sz w:val="24"/>
          <w:szCs w:val="24"/>
        </w:rPr>
        <w:t>-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pPr>
        <w:pStyle w:val="Normal"/>
        <w:spacing w:lineRule="auto" w:line="240" w:before="0" w:after="0"/>
        <w:ind w:left="0" w:right="0" w:firstLine="567"/>
        <w:jc w:val="both"/>
        <w:rPr>
          <w:rFonts w:ascii="Times New Roman" w:hAnsi="Times New Roman" w:cs="Times New Roman"/>
          <w:sz w:val="24"/>
          <w:szCs w:val="24"/>
        </w:rPr>
      </w:pPr>
      <w:r>
        <w:rPr>
          <w:rFonts w:cs="Times New Roman" w:ascii="Times New Roman" w:hAnsi="Times New Roman"/>
          <w:sz w:val="24"/>
          <w:szCs w:val="24"/>
        </w:rPr>
        <w:t>Победителем аукциона признается участник, предложивший наиболее высокую цену имущества.</w:t>
      </w:r>
    </w:p>
    <w:p>
      <w:pPr>
        <w:pStyle w:val="Normal"/>
        <w:spacing w:lineRule="auto" w:line="240" w:before="0" w:after="0"/>
        <w:ind w:left="0" w:right="0" w:firstLine="540"/>
        <w:jc w:val="both"/>
        <w:rPr>
          <w:rFonts w:ascii="Times New Roman" w:hAnsi="Times New Roman" w:cs="Times New Roman"/>
          <w:sz w:val="24"/>
          <w:szCs w:val="24"/>
        </w:rPr>
      </w:pPr>
      <w:r>
        <w:rPr>
          <w:rFonts w:cs="Times New Roman" w:ascii="Times New Roman" w:hAnsi="Times New Roman"/>
          <w:sz w:val="24"/>
          <w:szCs w:val="24"/>
        </w:rPr>
        <w:t>Ход проведения процедуры аукциона фиксируется Организатором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pPr>
        <w:pStyle w:val="Normal"/>
        <w:shd w:val="clear" w:fill="FFFFFF"/>
        <w:spacing w:lineRule="auto" w:line="240" w:before="0" w:after="0"/>
        <w:ind w:left="0" w:right="20" w:firstLine="708"/>
        <w:jc w:val="both"/>
        <w:rPr/>
      </w:pPr>
      <w:r>
        <w:rPr>
          <w:rFonts w:cs="Times New Roman" w:ascii="Times New Roman" w:hAnsi="Times New Roman"/>
          <w:sz w:val="24"/>
          <w:szCs w:val="24"/>
        </w:rPr>
        <w:t xml:space="preserve"> </w:t>
      </w:r>
      <w:r>
        <w:rPr>
          <w:rFonts w:cs="Times New Roman" w:ascii="Times New Roman" w:hAnsi="Times New Roman"/>
          <w:sz w:val="24"/>
          <w:szCs w:val="24"/>
        </w:rPr>
        <w:t xml:space="preserve">Протокол об итогах аукциона удостоверяет право победителя на заключение </w:t>
      </w:r>
      <w:r>
        <w:rPr>
          <w:rFonts w:cs="Times New Roman" w:ascii="Times New Roman" w:hAnsi="Times New Roman"/>
          <w:spacing w:val="-1"/>
          <w:sz w:val="24"/>
          <w:szCs w:val="24"/>
        </w:rPr>
        <w:t xml:space="preserve">договора купли-продажи имущества, содержит фамилию, имя, отчество физического лица </w:t>
      </w:r>
      <w:r>
        <w:rPr>
          <w:rFonts w:cs="Times New Roman" w:ascii="Times New Roman" w:hAnsi="Times New Roman"/>
          <w:sz w:val="24"/>
          <w:szCs w:val="24"/>
        </w:rPr>
        <w:t>или наименование юридического лица – победителя аукциона, цену имущества, предложенную победителем, фамилию, имя, отчество физического лица или наименование юридического лица – участника продажи, который сделал предпоследнее предложение о цене такого имущества в ходе продажи,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w:t>
      </w:r>
    </w:p>
    <w:p>
      <w:pPr>
        <w:pStyle w:val="Normal"/>
        <w:spacing w:lineRule="auto" w:line="240" w:before="0" w:after="0"/>
        <w:ind w:left="0" w:right="0" w:firstLine="540"/>
        <w:jc w:val="both"/>
        <w:rPr>
          <w:rFonts w:ascii="Times New Roman" w:hAnsi="Times New Roman" w:cs="Times New Roman"/>
          <w:sz w:val="24"/>
          <w:szCs w:val="24"/>
        </w:rPr>
      </w:pPr>
      <w:r>
        <w:rPr>
          <w:rFonts w:cs="Times New Roman" w:ascii="Times New Roman" w:hAnsi="Times New Roman"/>
          <w:sz w:val="24"/>
          <w:szCs w:val="24"/>
        </w:rPr>
        <w:t xml:space="preserve">Процедура аукциона считается завершенной с момента подписания Продавцом протокола об итогах аукциона. </w:t>
      </w:r>
    </w:p>
    <w:p>
      <w:pPr>
        <w:pStyle w:val="Normal"/>
        <w:spacing w:lineRule="auto" w:line="240" w:before="0" w:after="0"/>
        <w:ind w:left="0" w:right="0" w:firstLine="539"/>
        <w:rPr>
          <w:rFonts w:ascii="Times New Roman" w:hAnsi="Times New Roman" w:cs="Times New Roman"/>
          <w:sz w:val="24"/>
          <w:szCs w:val="24"/>
        </w:rPr>
      </w:pPr>
      <w:r>
        <w:rPr>
          <w:rFonts w:cs="Times New Roman" w:ascii="Times New Roman" w:hAnsi="Times New Roman"/>
          <w:sz w:val="24"/>
          <w:szCs w:val="24"/>
        </w:rPr>
        <w:t>Аукцион признается несостоявшимся в следующих случаях:</w:t>
      </w:r>
    </w:p>
    <w:p>
      <w:pPr>
        <w:pStyle w:val="Normal"/>
        <w:spacing w:lineRule="auto" w:line="240" w:before="0" w:after="0"/>
        <w:ind w:left="0" w:right="0" w:firstLine="539"/>
        <w:jc w:val="both"/>
        <w:rPr>
          <w:rFonts w:ascii="Times New Roman" w:hAnsi="Times New Roman" w:cs="Times New Roman"/>
          <w:sz w:val="24"/>
          <w:szCs w:val="24"/>
        </w:rPr>
      </w:pPr>
      <w:r>
        <w:rPr>
          <w:rFonts w:cs="Times New Roman" w:ascii="Times New Roman" w:hAnsi="Times New Roman"/>
          <w:sz w:val="24"/>
          <w:szCs w:val="24"/>
        </w:rPr>
        <w:t>- не было подано ни одной заявки на участие либо ни один из Претендентов не признан участником;</w:t>
      </w:r>
    </w:p>
    <w:p>
      <w:pPr>
        <w:pStyle w:val="Normal"/>
        <w:spacing w:lineRule="auto" w:line="240" w:before="0" w:after="0"/>
        <w:ind w:left="0" w:right="0" w:firstLine="539"/>
        <w:rPr>
          <w:rFonts w:ascii="Times New Roman" w:hAnsi="Times New Roman" w:cs="Times New Roman"/>
          <w:sz w:val="24"/>
          <w:szCs w:val="24"/>
        </w:rPr>
      </w:pPr>
      <w:r>
        <w:rPr>
          <w:rFonts w:cs="Times New Roman" w:ascii="Times New Roman" w:hAnsi="Times New Roman"/>
          <w:sz w:val="24"/>
          <w:szCs w:val="24"/>
        </w:rPr>
        <w:t>- ни один из участников не сделал предложение о начальной цене имущества.</w:t>
      </w:r>
    </w:p>
    <w:p>
      <w:pPr>
        <w:pStyle w:val="Normal"/>
        <w:spacing w:lineRule="auto" w:line="240" w:before="0" w:after="0"/>
        <w:ind w:left="0" w:right="0" w:firstLine="539"/>
        <w:jc w:val="both"/>
        <w:rPr>
          <w:rFonts w:ascii="Times New Roman" w:hAnsi="Times New Roman" w:cs="Times New Roman"/>
          <w:sz w:val="24"/>
          <w:szCs w:val="24"/>
        </w:rPr>
      </w:pPr>
      <w:r>
        <w:rPr>
          <w:rFonts w:cs="Times New Roman" w:ascii="Times New Roman" w:hAnsi="Times New Roman"/>
          <w:sz w:val="24"/>
          <w:szCs w:val="24"/>
        </w:rPr>
        <w:t>Решение о признании аукциона несостоявшимся оформляется протоколом об итогах аукциона.</w:t>
      </w:r>
    </w:p>
    <w:p>
      <w:pPr>
        <w:pStyle w:val="Normal"/>
        <w:spacing w:lineRule="auto" w:line="240" w:before="0" w:after="0"/>
        <w:ind w:left="0" w:right="0" w:firstLine="539"/>
        <w:jc w:val="both"/>
        <w:rPr>
          <w:rFonts w:ascii="Times New Roman" w:hAnsi="Times New Roman" w:cs="Times New Roman"/>
          <w:sz w:val="24"/>
          <w:szCs w:val="24"/>
        </w:rPr>
      </w:pPr>
      <w:r>
        <w:rPr>
          <w:rFonts w:cs="Times New Roman" w:ascii="Times New Roman" w:hAnsi="Times New Roman"/>
          <w:sz w:val="24"/>
          <w:szCs w:val="24"/>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pPr>
        <w:pStyle w:val="Normal"/>
        <w:spacing w:lineRule="auto" w:line="240" w:before="0" w:after="0"/>
        <w:ind w:left="0" w:right="0" w:firstLine="539"/>
        <w:jc w:val="both"/>
        <w:rPr>
          <w:rFonts w:ascii="Times New Roman" w:hAnsi="Times New Roman" w:cs="Times New Roman"/>
          <w:sz w:val="24"/>
          <w:szCs w:val="24"/>
        </w:rPr>
      </w:pPr>
      <w:r>
        <w:rPr>
          <w:rFonts w:cs="Times New Roman" w:ascii="Times New Roman" w:hAnsi="Times New Roman"/>
          <w:sz w:val="24"/>
          <w:szCs w:val="24"/>
        </w:rPr>
        <w:t>- наименование имущества и иные позволяющие его индивидуализировать сведения;</w:t>
      </w:r>
    </w:p>
    <w:p>
      <w:pPr>
        <w:pStyle w:val="Normal"/>
        <w:spacing w:lineRule="auto" w:line="240" w:before="0" w:after="0"/>
        <w:ind w:left="0" w:right="0" w:firstLine="539"/>
        <w:jc w:val="both"/>
        <w:rPr>
          <w:rFonts w:ascii="Times New Roman" w:hAnsi="Times New Roman" w:cs="Times New Roman"/>
          <w:sz w:val="24"/>
          <w:szCs w:val="24"/>
        </w:rPr>
      </w:pPr>
      <w:r>
        <w:rPr>
          <w:rFonts w:cs="Times New Roman" w:ascii="Times New Roman" w:hAnsi="Times New Roman"/>
          <w:sz w:val="24"/>
          <w:szCs w:val="24"/>
        </w:rPr>
        <w:t>- цена сделки приватизации;</w:t>
      </w:r>
    </w:p>
    <w:p>
      <w:pPr>
        <w:pStyle w:val="Normal"/>
        <w:spacing w:lineRule="auto" w:line="240" w:before="0" w:after="0"/>
        <w:ind w:left="0" w:right="0" w:firstLine="539"/>
        <w:jc w:val="both"/>
        <w:rPr>
          <w:rFonts w:ascii="Times New Roman" w:hAnsi="Times New Roman" w:cs="Times New Roman"/>
          <w:sz w:val="24"/>
          <w:szCs w:val="24"/>
        </w:rPr>
      </w:pPr>
      <w:r>
        <w:rPr>
          <w:rFonts w:cs="Times New Roman" w:ascii="Times New Roman" w:hAnsi="Times New Roman"/>
          <w:sz w:val="24"/>
          <w:szCs w:val="24"/>
        </w:rPr>
        <w:t>- фамилия, имя, отчество физического лица или наименовании юридического лица – Победителя торгов.</w:t>
      </w:r>
    </w:p>
    <w:p>
      <w:pPr>
        <w:pStyle w:val="Normal"/>
        <w:spacing w:lineRule="auto" w:line="240" w:before="0" w:after="0"/>
        <w:ind w:left="0" w:right="0" w:firstLine="539"/>
        <w:jc w:val="both"/>
        <w:rPr>
          <w:rFonts w:ascii="Times New Roman" w:hAnsi="Times New Roman" w:cs="Times New Roman"/>
          <w:sz w:val="24"/>
          <w:szCs w:val="24"/>
        </w:rPr>
      </w:pPr>
      <w:r>
        <w:rPr>
          <w:rFonts w:cs="Times New Roman" w:ascii="Times New Roman" w:hAnsi="Times New Roman"/>
          <w:sz w:val="24"/>
          <w:szCs w:val="24"/>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государственного или муниципального имущества. В случае отказа лица, признанного единственным участником аукциона, от заключения договора аукцион признается несостоявшимся.</w:t>
      </w:r>
    </w:p>
    <w:p>
      <w:pPr>
        <w:pStyle w:val="Normal"/>
        <w:widowControl w:val="false"/>
        <w:tabs>
          <w:tab w:val="clear" w:pos="708"/>
          <w:tab w:val="left" w:pos="4053" w:leader="none"/>
        </w:tabs>
        <w:spacing w:lineRule="auto" w:line="240" w:before="0" w:after="0"/>
        <w:ind w:left="0" w:right="0" w:firstLine="567"/>
        <w:jc w:val="center"/>
        <w:rPr>
          <w:rFonts w:ascii="Times New Roman" w:hAnsi="Times New Roman" w:cs="Times New Roman"/>
          <w:b/>
          <w:b/>
          <w:caps/>
          <w:sz w:val="24"/>
          <w:szCs w:val="24"/>
        </w:rPr>
      </w:pPr>
      <w:r>
        <w:rPr>
          <w:rFonts w:cs="Times New Roman" w:ascii="Times New Roman" w:hAnsi="Times New Roman"/>
          <w:b/>
          <w:caps/>
          <w:sz w:val="24"/>
          <w:szCs w:val="24"/>
        </w:rPr>
      </w:r>
    </w:p>
    <w:p>
      <w:pPr>
        <w:pStyle w:val="Normal"/>
        <w:shd w:val="clear" w:fill="FFFFFF"/>
        <w:spacing w:lineRule="auto" w:line="240" w:before="0" w:after="0"/>
        <w:ind w:left="0" w:right="0" w:firstLine="709"/>
        <w:jc w:val="center"/>
        <w:rPr/>
      </w:pPr>
      <w:r>
        <w:rPr>
          <w:rFonts w:cs="Times New Roman" w:ascii="Times New Roman" w:hAnsi="Times New Roman"/>
          <w:b/>
          <w:sz w:val="24"/>
          <w:szCs w:val="24"/>
          <w:lang w:val="en-US"/>
        </w:rPr>
        <w:t>XI</w:t>
      </w:r>
      <w:r>
        <w:rPr>
          <w:rFonts w:cs="Times New Roman" w:ascii="Times New Roman" w:hAnsi="Times New Roman"/>
          <w:b/>
          <w:sz w:val="24"/>
          <w:szCs w:val="24"/>
        </w:rPr>
        <w:t>.</w:t>
      </w:r>
      <w:r>
        <w:rPr>
          <w:rFonts w:cs="Times New Roman" w:ascii="Times New Roman" w:hAnsi="Times New Roman"/>
          <w:sz w:val="24"/>
          <w:szCs w:val="24"/>
        </w:rPr>
        <w:t xml:space="preserve"> </w:t>
      </w:r>
      <w:r>
        <w:rPr>
          <w:rFonts w:cs="Times New Roman" w:ascii="Times New Roman" w:hAnsi="Times New Roman"/>
          <w:b/>
          <w:sz w:val="24"/>
          <w:szCs w:val="24"/>
        </w:rPr>
        <w:t>Порядок и срок заключения договора купли-продажи</w:t>
      </w:r>
    </w:p>
    <w:p>
      <w:pPr>
        <w:pStyle w:val="Normal"/>
        <w:shd w:val="clear" w:fill="FFFFFF"/>
        <w:spacing w:lineRule="auto" w:line="240" w:before="0" w:after="0"/>
        <w:ind w:left="0" w:right="0" w:firstLine="709"/>
        <w:jc w:val="center"/>
        <w:rPr>
          <w:rFonts w:ascii="Times New Roman" w:hAnsi="Times New Roman" w:cs="Times New Roman"/>
          <w:b/>
          <w:b/>
          <w:sz w:val="24"/>
          <w:szCs w:val="24"/>
        </w:rPr>
      </w:pPr>
      <w:r>
        <w:rPr>
          <w:rFonts w:cs="Times New Roman" w:ascii="Times New Roman" w:hAnsi="Times New Roman"/>
          <w:b/>
          <w:sz w:val="24"/>
          <w:szCs w:val="24"/>
        </w:rPr>
      </w:r>
    </w:p>
    <w:p>
      <w:pPr>
        <w:pStyle w:val="Style51"/>
        <w:spacing w:before="0" w:after="0"/>
        <w:ind w:left="0" w:right="0" w:firstLine="709"/>
        <w:rPr>
          <w:sz w:val="24"/>
        </w:rPr>
      </w:pPr>
      <w:r>
        <w:rPr>
          <w:sz w:val="24"/>
        </w:rPr>
        <w:t>Договор купли-продажи заключается в форме электронного документа между продавцом и победителем аукциона в течение 5 (пяти) рабочих дней с даты подведения итогов аукциона. Дополнительно Стороны вправе оформить договор купли-продажи имущества в письменном виде, имеющий такую же юридическую силу, как и договор купли-продажи, заключенный в электронной форме.</w:t>
      </w:r>
    </w:p>
    <w:p>
      <w:pPr>
        <w:pStyle w:val="Normal"/>
        <w:spacing w:lineRule="auto" w:line="240" w:before="0" w:after="0"/>
        <w:ind w:left="0" w:right="0" w:firstLine="709"/>
        <w:jc w:val="both"/>
        <w:rPr>
          <w:rFonts w:ascii="Times New Roman" w:hAnsi="Times New Roman" w:cs="Times New Roman"/>
          <w:sz w:val="24"/>
          <w:szCs w:val="24"/>
        </w:rPr>
      </w:pPr>
      <w:r>
        <w:rPr>
          <w:rFonts w:cs="Times New Roman" w:ascii="Times New Roman" w:hAnsi="Times New Roman"/>
          <w:sz w:val="24"/>
          <w:szCs w:val="24"/>
        </w:rPr>
        <w:t xml:space="preserve">При уклонении или отказе победителя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w:t>
      </w:r>
    </w:p>
    <w:p>
      <w:pPr>
        <w:pStyle w:val="Normal"/>
        <w:tabs>
          <w:tab w:val="clear" w:pos="708"/>
          <w:tab w:val="left" w:pos="0" w:leader="none"/>
        </w:tabs>
        <w:spacing w:lineRule="auto" w:line="240" w:before="0" w:after="0"/>
        <w:ind w:left="0" w:right="0" w:firstLine="709"/>
        <w:jc w:val="both"/>
        <w:rPr>
          <w:rFonts w:ascii="Times New Roman" w:hAnsi="Times New Roman" w:cs="Times New Roman"/>
          <w:sz w:val="24"/>
          <w:szCs w:val="24"/>
        </w:rPr>
      </w:pPr>
      <w:r>
        <w:rPr>
          <w:rFonts w:cs="Times New Roman" w:ascii="Times New Roman" w:hAnsi="Times New Roman"/>
          <w:sz w:val="24"/>
          <w:szCs w:val="24"/>
        </w:rPr>
        <w:t xml:space="preserve">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w:t>
      </w:r>
    </w:p>
    <w:p>
      <w:pPr>
        <w:pStyle w:val="Style83"/>
        <w:spacing w:before="0" w:after="0"/>
        <w:ind w:left="0" w:right="0" w:firstLine="709"/>
        <w:contextualSpacing/>
        <w:jc w:val="both"/>
        <w:rPr>
          <w:rFonts w:ascii="Times New Roman" w:hAnsi="Times New Roman"/>
          <w:bCs/>
          <w:sz w:val="24"/>
          <w:szCs w:val="24"/>
          <w:lang w:val="ru-RU"/>
        </w:rPr>
      </w:pPr>
      <w:r>
        <w:rPr>
          <w:rFonts w:ascii="Times New Roman" w:hAnsi="Times New Roman"/>
          <w:bCs/>
          <w:sz w:val="24"/>
          <w:szCs w:val="24"/>
          <w:lang w:val="ru-RU"/>
        </w:rPr>
        <w:t>Порядок расчетов установлен проектом договора купли-продажи.</w:t>
      </w:r>
    </w:p>
    <w:p>
      <w:pPr>
        <w:pStyle w:val="Normal"/>
        <w:spacing w:lineRule="auto" w:line="240" w:before="0" w:after="0"/>
        <w:ind w:left="0" w:right="0" w:firstLine="709"/>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Денежные средства, полученные от продажи имущества, должны быть перечислены по следующим реквизитам:</w:t>
      </w:r>
    </w:p>
    <w:p>
      <w:pPr>
        <w:pStyle w:val="Normal"/>
        <w:spacing w:lineRule="auto" w:line="240" w:before="0" w:after="0"/>
        <w:ind w:left="0" w:right="0" w:firstLine="709"/>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ind w:left="0" w:right="57" w:hanging="0"/>
        <w:jc w:val="both"/>
        <w:rPr/>
      </w:pPr>
      <w:r>
        <w:rPr>
          <w:rFonts w:eastAsia="Times New Roman" w:cs="Times New Roman" w:ascii="Times New Roman" w:hAnsi="Times New Roman"/>
          <w:sz w:val="24"/>
          <w:szCs w:val="24"/>
          <w:u w:val="single"/>
          <w:lang w:eastAsia="ru-RU"/>
        </w:rPr>
        <w:t>Реквизиты для уплаты победителем аукциона цены предмета аукциона</w:t>
      </w:r>
      <w:r>
        <w:rPr>
          <w:rFonts w:eastAsia="Times New Roman" w:cs="Times New Roman" w:ascii="Times New Roman" w:hAnsi="Times New Roman"/>
          <w:sz w:val="24"/>
          <w:szCs w:val="24"/>
          <w:lang w:eastAsia="ru-RU"/>
        </w:rPr>
        <w:t xml:space="preserve">: </w:t>
      </w:r>
    </w:p>
    <w:p>
      <w:pPr>
        <w:pStyle w:val="Normal"/>
        <w:spacing w:lineRule="auto" w:line="240" w:before="0" w:after="0"/>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t xml:space="preserve">Получатель платежа: </w:t>
      </w:r>
    </w:p>
    <w:p>
      <w:pPr>
        <w:pStyle w:val="ListBullet3"/>
        <w:spacing w:before="0" w:after="0"/>
        <w:ind w:left="0" w:right="0" w:hanging="0"/>
        <w:rPr>
          <w:bCs/>
        </w:rPr>
      </w:pPr>
      <w:r>
        <w:rPr>
          <w:bCs/>
        </w:rPr>
        <w:t>УФК по Нижегородской области (Комитет по управлению муниципальным имуществом администрации г.Дзержинска Нижегородской области)</w:t>
      </w:r>
    </w:p>
    <w:p>
      <w:pPr>
        <w:pStyle w:val="ListBullet3"/>
        <w:spacing w:before="0" w:after="0"/>
        <w:ind w:left="0" w:right="0" w:hanging="0"/>
        <w:rPr>
          <w:bCs/>
        </w:rPr>
      </w:pPr>
      <w:r>
        <w:rPr>
          <w:bCs/>
        </w:rPr>
        <w:t>Банк: ОКЦ № 1 ВВГУ Банка России// УФК по Нижегородской области г.Нижний Новгород,</w:t>
      </w:r>
    </w:p>
    <w:p>
      <w:pPr>
        <w:pStyle w:val="ListBullet3"/>
        <w:spacing w:before="0" w:after="0"/>
        <w:ind w:left="0" w:right="0" w:hanging="0"/>
        <w:rPr>
          <w:bCs/>
        </w:rPr>
      </w:pPr>
      <w:r>
        <w:rPr>
          <w:bCs/>
        </w:rPr>
        <w:t>ИНН 5249022227 КПП 524901001</w:t>
      </w:r>
    </w:p>
    <w:p>
      <w:pPr>
        <w:pStyle w:val="ListBullet3"/>
        <w:spacing w:before="0" w:after="0"/>
        <w:ind w:left="0" w:right="0" w:hanging="0"/>
        <w:rPr>
          <w:bCs/>
        </w:rPr>
      </w:pPr>
      <w:r>
        <w:rPr>
          <w:bCs/>
        </w:rPr>
        <w:t>р/счет 03100643000000013200 , БИК 012202102, ОКТМО 22721000,</w:t>
      </w:r>
    </w:p>
    <w:p>
      <w:pPr>
        <w:pStyle w:val="ListBullet3"/>
        <w:spacing w:before="0" w:after="0"/>
        <w:ind w:left="0" w:right="0" w:hanging="0"/>
        <w:rPr>
          <w:bCs/>
        </w:rPr>
      </w:pPr>
      <w:r>
        <w:rPr>
          <w:bCs/>
        </w:rPr>
        <w:t xml:space="preserve">к/счет 40102810745370000024 </w:t>
      </w:r>
    </w:p>
    <w:p>
      <w:pPr>
        <w:pStyle w:val="Normal"/>
        <w:spacing w:lineRule="auto" w:line="240" w:before="0" w:after="0"/>
        <w:ind w:left="0" w:right="57" w:hanging="0"/>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t>КБК 00111413040040008410</w:t>
      </w:r>
    </w:p>
    <w:p>
      <w:pPr>
        <w:pStyle w:val="Normal"/>
        <w:spacing w:lineRule="auto" w:line="240" w:before="0" w:after="0"/>
        <w:ind w:left="0" w:right="0" w:firstLine="709"/>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bookmarkStart w:id="0" w:name="_GoBack"/>
      <w:bookmarkStart w:id="1" w:name="_GoBack"/>
      <w:bookmarkEnd w:id="1"/>
    </w:p>
    <w:p>
      <w:pPr>
        <w:pStyle w:val="Normal"/>
        <w:tabs>
          <w:tab w:val="clear" w:pos="708"/>
          <w:tab w:val="left" w:pos="0" w:leader="none"/>
          <w:tab w:val="left" w:pos="284" w:leader="none"/>
        </w:tabs>
        <w:spacing w:lineRule="auto" w:line="240" w:before="0" w:after="0"/>
        <w:ind w:left="0" w:right="0"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Задаток, перечисленный покупателем для участия в аукционе засчитывается в счет оплаты имущества.</w:t>
      </w:r>
    </w:p>
    <w:p>
      <w:pPr>
        <w:pStyle w:val="Normal"/>
        <w:spacing w:lineRule="auto" w:line="240" w:before="0" w:after="0"/>
        <w:ind w:left="0" w:right="0" w:firstLine="709"/>
        <w:jc w:val="both"/>
        <w:rPr>
          <w:rFonts w:ascii="Times New Roman" w:hAnsi="Times New Roman" w:cs="Times New Roman"/>
          <w:sz w:val="24"/>
          <w:szCs w:val="24"/>
        </w:rPr>
      </w:pPr>
      <w:r>
        <w:rPr>
          <w:rFonts w:cs="Times New Roman" w:ascii="Times New Roman" w:hAnsi="Times New Roman"/>
          <w:sz w:val="24"/>
          <w:szCs w:val="24"/>
        </w:rPr>
        <w:t xml:space="preserve">Факт оплаты имущества подтверждается выпиской со счета продавца о поступлении средств в размере и сроки, указанные в договоре купли-продажи. </w:t>
      </w:r>
    </w:p>
    <w:p>
      <w:pPr>
        <w:pStyle w:val="Normal"/>
        <w:numPr>
          <w:ilvl w:val="0"/>
          <w:numId w:val="0"/>
        </w:numPr>
        <w:shd w:val="clear" w:fill="FFFFFF"/>
        <w:spacing w:lineRule="auto" w:line="240" w:before="0" w:after="0"/>
        <w:ind w:left="0" w:right="0" w:firstLine="851"/>
        <w:jc w:val="both"/>
        <w:outlineLvl w:val="1"/>
        <w:rPr>
          <w:rFonts w:ascii="Times New Roman" w:hAnsi="Times New Roman" w:cs="Times New Roman"/>
          <w:sz w:val="24"/>
          <w:szCs w:val="24"/>
        </w:rPr>
      </w:pPr>
      <w:r>
        <w:rPr>
          <w:rFonts w:cs="Times New Roman" w:ascii="Times New Roman" w:hAnsi="Times New Roman"/>
          <w:sz w:val="24"/>
          <w:szCs w:val="24"/>
        </w:rPr>
        <w:t>Право собственности на приватизируемое имущество переходит к покупателю со дня подписания акта приема-передачи.</w:t>
      </w:r>
    </w:p>
    <w:p>
      <w:pPr>
        <w:pStyle w:val="Normal"/>
        <w:numPr>
          <w:ilvl w:val="0"/>
          <w:numId w:val="0"/>
        </w:numPr>
        <w:shd w:val="clear" w:fill="FFFFFF"/>
        <w:spacing w:lineRule="auto" w:line="240" w:before="0" w:after="0"/>
        <w:ind w:left="0" w:right="0" w:firstLine="851"/>
        <w:jc w:val="both"/>
        <w:outlineLvl w:val="1"/>
        <w:rPr>
          <w:rFonts w:ascii="Times New Roman" w:hAnsi="Times New Roman" w:cs="Times New Roman"/>
          <w:sz w:val="24"/>
          <w:szCs w:val="24"/>
        </w:rPr>
      </w:pPr>
      <w:r>
        <w:rPr>
          <w:rFonts w:cs="Times New Roman" w:ascii="Times New Roman" w:hAnsi="Times New Roman"/>
          <w:sz w:val="24"/>
          <w:szCs w:val="24"/>
        </w:rPr>
        <w:t>Передача имущества и переход права собственности на него осуществляются в соответствии с законодательством Российской Федерации и договором купли-продажи имущества.</w:t>
      </w:r>
    </w:p>
    <w:p>
      <w:pPr>
        <w:pStyle w:val="Normal"/>
        <w:ind w:left="0" w:right="0" w:firstLine="851"/>
        <w:jc w:val="both"/>
        <w:rPr>
          <w:rFonts w:ascii="Times New Roman" w:hAnsi="Times New Roman" w:cs="Times New Roman"/>
          <w:b/>
          <w:b/>
          <w:sz w:val="24"/>
          <w:szCs w:val="24"/>
        </w:rPr>
      </w:pPr>
      <w:r>
        <w:rPr>
          <w:rFonts w:cs="Times New Roman" w:ascii="Times New Roman" w:hAnsi="Times New Roman"/>
          <w:b/>
          <w:sz w:val="24"/>
          <w:szCs w:val="24"/>
        </w:rPr>
        <w:t>Покупатель своими силами и за свой счет обязуется в течение 10 (десяти) рабочих дней после выполнения условий договора по оплате осуществить вывоз имущества.</w:t>
      </w:r>
    </w:p>
    <w:p>
      <w:pPr>
        <w:pStyle w:val="Normal"/>
        <w:ind w:left="0" w:right="0" w:firstLine="709"/>
        <w:jc w:val="center"/>
        <w:rPr/>
      </w:pPr>
      <w:r>
        <w:rPr>
          <w:rFonts w:cs="Times New Roman" w:ascii="Times New Roman" w:hAnsi="Times New Roman"/>
          <w:b/>
          <w:sz w:val="24"/>
          <w:szCs w:val="24"/>
          <w:lang w:val="en-US"/>
        </w:rPr>
        <w:t>XII</w:t>
      </w:r>
      <w:r>
        <w:rPr>
          <w:rFonts w:cs="Times New Roman" w:ascii="Times New Roman" w:hAnsi="Times New Roman"/>
          <w:b/>
          <w:sz w:val="24"/>
          <w:szCs w:val="24"/>
        </w:rPr>
        <w:t>. Внесение изменений в информационное сообщение</w:t>
      </w:r>
    </w:p>
    <w:p>
      <w:pPr>
        <w:pStyle w:val="Normal"/>
        <w:ind w:left="0" w:right="0" w:firstLine="709"/>
        <w:jc w:val="both"/>
        <w:rPr>
          <w:rFonts w:ascii="Times New Roman" w:hAnsi="Times New Roman" w:cs="Times New Roman"/>
          <w:sz w:val="24"/>
          <w:szCs w:val="24"/>
        </w:rPr>
      </w:pPr>
      <w:r>
        <w:rPr>
          <w:rFonts w:cs="Times New Roman" w:ascii="Times New Roman" w:hAnsi="Times New Roman"/>
          <w:sz w:val="24"/>
          <w:szCs w:val="24"/>
        </w:rPr>
        <w:t>Продавец вправе принять решение о внесении изменений в настоящее информационное сообщение в любое время до даты окончания приема заявок. Изменение предмета продажи не допускается. Изменения, вносимые в настоящее информационное сообщение, подлежат размещению в том же порядке, что и настоящее информационное сообщение. При этом срок подачи заявок на участие в продаже муниципального имущества должен быть продлен таким образом, чтобы со дня размещения таких изменений до даты проведения продажи муниципального имущества он составлял не менее 30 дней.</w:t>
      </w:r>
    </w:p>
    <w:p>
      <w:pPr>
        <w:pStyle w:val="Normal"/>
        <w:ind w:left="0" w:right="0" w:firstLine="709"/>
        <w:jc w:val="center"/>
        <w:rPr/>
      </w:pPr>
      <w:r>
        <w:rPr>
          <w:rFonts w:cs="Times New Roman" w:ascii="Times New Roman" w:hAnsi="Times New Roman"/>
          <w:b/>
          <w:sz w:val="24"/>
          <w:szCs w:val="24"/>
          <w:lang w:val="en-US"/>
        </w:rPr>
        <w:t>XIII</w:t>
      </w:r>
      <w:r>
        <w:rPr>
          <w:rFonts w:cs="Times New Roman" w:ascii="Times New Roman" w:hAnsi="Times New Roman"/>
          <w:b/>
          <w:sz w:val="24"/>
          <w:szCs w:val="24"/>
        </w:rPr>
        <w:t xml:space="preserve">. Отказ от проведения продажи муниципального имущества </w:t>
      </w:r>
    </w:p>
    <w:p>
      <w:pPr>
        <w:pStyle w:val="Normal"/>
        <w:ind w:left="0" w:right="0" w:firstLine="709"/>
        <w:jc w:val="both"/>
        <w:rPr>
          <w:rFonts w:ascii="Times New Roman" w:hAnsi="Times New Roman" w:cs="Times New Roman"/>
          <w:sz w:val="24"/>
          <w:szCs w:val="24"/>
        </w:rPr>
      </w:pPr>
      <w:r>
        <w:rPr>
          <w:rFonts w:cs="Times New Roman" w:ascii="Times New Roman" w:hAnsi="Times New Roman"/>
          <w:sz w:val="24"/>
          <w:szCs w:val="24"/>
        </w:rPr>
        <w:t>Продавец вправе отказаться от проведения аукциона в любое время, но не позднее, чем за три дня до наступления даты его проведения.</w:t>
      </w:r>
    </w:p>
    <w:p>
      <w:pPr>
        <w:pStyle w:val="Normal"/>
        <w:tabs>
          <w:tab w:val="clear" w:pos="708"/>
          <w:tab w:val="left" w:pos="1080" w:leader="none"/>
        </w:tabs>
        <w:ind w:left="0" w:right="0" w:firstLine="851"/>
        <w:jc w:val="center"/>
        <w:rPr/>
      </w:pPr>
      <w:r>
        <w:rPr>
          <w:rFonts w:cs="Times New Roman" w:ascii="Times New Roman" w:hAnsi="Times New Roman"/>
          <w:b/>
          <w:sz w:val="24"/>
          <w:szCs w:val="24"/>
          <w:lang w:val="en-US"/>
        </w:rPr>
        <w:t>XIV</w:t>
      </w:r>
      <w:r>
        <w:rPr>
          <w:rFonts w:cs="Times New Roman" w:ascii="Times New Roman" w:hAnsi="Times New Roman"/>
          <w:b/>
          <w:sz w:val="24"/>
          <w:szCs w:val="24"/>
        </w:rPr>
        <w:t>. Заключительные положения</w:t>
      </w:r>
    </w:p>
    <w:p>
      <w:pPr>
        <w:pStyle w:val="Normal"/>
        <w:ind w:left="0" w:right="0" w:firstLine="708"/>
        <w:jc w:val="both"/>
        <w:rPr>
          <w:rFonts w:ascii="Times New Roman" w:hAnsi="Times New Roman" w:cs="Times New Roman"/>
          <w:sz w:val="24"/>
          <w:szCs w:val="24"/>
        </w:rPr>
      </w:pPr>
      <w:r>
        <w:rPr>
          <w:rFonts w:cs="Times New Roman" w:ascii="Times New Roman" w:hAnsi="Times New Roman"/>
          <w:sz w:val="24"/>
          <w:szCs w:val="24"/>
        </w:rPr>
        <w:t>Все вопросы, касающиеся проведения продажи муниципального имущества в электронной форме, не нашедшие отражения в настоящем информационном сообщении, регулируются законодательством Российской Федерации.</w:t>
      </w:r>
    </w:p>
    <w:p>
      <w:pPr>
        <w:pStyle w:val="Normal"/>
        <w:tabs>
          <w:tab w:val="clear" w:pos="708"/>
          <w:tab w:val="left" w:pos="284" w:leader="none"/>
          <w:tab w:val="left" w:pos="1134" w:leader="none"/>
        </w:tabs>
        <w:spacing w:lineRule="auto" w:line="276" w:before="0" w:after="0"/>
        <w:ind w:left="0" w:right="0" w:firstLine="709"/>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p>
      <w:pPr>
        <w:pStyle w:val="Normal"/>
        <w:tabs>
          <w:tab w:val="clear" w:pos="708"/>
          <w:tab w:val="left" w:pos="284" w:leader="none"/>
          <w:tab w:val="left" w:pos="1134" w:leader="none"/>
        </w:tabs>
        <w:spacing w:lineRule="auto" w:line="276" w:before="0" w:after="0"/>
        <w:ind w:left="0" w:right="0" w:firstLine="709"/>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p>
      <w:pPr>
        <w:pStyle w:val="18"/>
        <w:ind w:left="0" w:right="0" w:hanging="0"/>
        <w:jc w:val="both"/>
        <w:rPr>
          <w:rFonts w:ascii="Times New Roman" w:hAnsi="Times New Roman"/>
          <w:bCs/>
          <w:sz w:val="24"/>
          <w:szCs w:val="24"/>
        </w:rPr>
      </w:pPr>
      <w:r>
        <w:rPr>
          <w:rFonts w:ascii="Times New Roman" w:hAnsi="Times New Roman"/>
          <w:bCs/>
          <w:sz w:val="24"/>
          <w:szCs w:val="24"/>
        </w:rPr>
        <w:t>Председатель КУМИ                                                                                                  Д.М. Чепеленко</w:t>
      </w:r>
    </w:p>
    <w:p>
      <w:pPr>
        <w:pStyle w:val="Normal"/>
        <w:widowControl w:val="false"/>
        <w:rPr>
          <w:sz w:val="16"/>
          <w:szCs w:val="16"/>
        </w:rPr>
      </w:pPr>
      <w:r>
        <w:rPr>
          <w:sz w:val="16"/>
          <w:szCs w:val="16"/>
        </w:rPr>
      </w:r>
    </w:p>
    <w:p>
      <w:pPr>
        <w:pStyle w:val="Normal"/>
        <w:widowControl w:val="false"/>
        <w:rPr>
          <w:sz w:val="16"/>
          <w:szCs w:val="16"/>
        </w:rPr>
      </w:pPr>
      <w:r>
        <w:rPr>
          <w:sz w:val="16"/>
          <w:szCs w:val="16"/>
        </w:rPr>
      </w:r>
    </w:p>
    <w:p>
      <w:pPr>
        <w:pStyle w:val="Normal"/>
        <w:widowControl w:val="false"/>
        <w:rPr>
          <w:sz w:val="16"/>
          <w:szCs w:val="16"/>
        </w:rPr>
      </w:pPr>
      <w:r>
        <w:rPr>
          <w:sz w:val="16"/>
          <w:szCs w:val="16"/>
        </w:rPr>
      </w:r>
    </w:p>
    <w:p>
      <w:pPr>
        <w:pStyle w:val="Normal"/>
        <w:widowControl w:val="false"/>
        <w:spacing w:before="0" w:after="160"/>
        <w:rPr>
          <w:sz w:val="16"/>
          <w:szCs w:val="16"/>
        </w:rPr>
      </w:pPr>
      <w:r>
        <w:rPr>
          <w:sz w:val="16"/>
          <w:szCs w:val="16"/>
        </w:rPr>
        <w:t>Грачева Татьяна Дмитриевна 8(8313) 39-71-60</w:t>
      </w:r>
    </w:p>
    <w:sectPr>
      <w:headerReference w:type="default" r:id="rId20"/>
      <w:headerReference w:type="first" r:id="rId21"/>
      <w:footerReference w:type="default" r:id="rId22"/>
      <w:footerReference w:type="first" r:id="rId23"/>
      <w:type w:val="nextPage"/>
      <w:pgSz w:w="11906" w:h="16838"/>
      <w:pgMar w:left="1276" w:right="851" w:gutter="0" w:header="709" w:top="766" w:footer="709" w:bottom="1134"/>
      <w:pgNumType w:fmt="decimal"/>
      <w:formProt w:val="false"/>
      <w:titlePg/>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Segoe UI">
    <w:charset w:val="01"/>
    <w:family w:val="roman"/>
    <w:pitch w:val="variable"/>
  </w:font>
  <w:font w:name="Courier New">
    <w:charset w:val="01"/>
    <w:family w:val="roman"/>
    <w:pitch w:val="variable"/>
  </w:font>
  <w:font w:name="Tahoma">
    <w:charset w:val="01"/>
    <w:family w:val="roman"/>
    <w:pitch w:val="variable"/>
  </w:font>
  <w:font w:name="Arial Unicode MS">
    <w:charset w:val="01"/>
    <w:family w:val="roman"/>
    <w:pitch w:val="variable"/>
  </w:font>
  <w:font w:name="SimSun">
    <w:charset w:val="01"/>
    <w:family w:val="roman"/>
    <w:pitch w:val="variable"/>
  </w:font>
  <w:font w:name="Franklin Gothic Heavy">
    <w:charset w:val="01"/>
    <w:family w:val="roman"/>
    <w:pitch w:val="variable"/>
  </w:font>
  <w:font w:name="Liberation Sans">
    <w:altName w:val="Arial"/>
    <w:charset w:val="01"/>
    <w:family w:val="roman"/>
    <w:pitch w:val="variable"/>
  </w:font>
  <w:font w:name="SchoolBookC">
    <w:charset w:val="01"/>
    <w:family w:val="roman"/>
    <w:pitch w:val="variable"/>
  </w:font>
  <w:font w:name="NTHelvetica/Cyrillic">
    <w:charset w:val="01"/>
    <w:family w:val="roman"/>
    <w:pitch w:val="variable"/>
  </w:font>
  <w:font w:name="Verdana">
    <w:charset w:val="01"/>
    <w:family w:val="roman"/>
    <w:pitch w:val="variable"/>
  </w:font>
  <w:font w:name="TimesET">
    <w:charset w:val="01"/>
    <w:family w:val="roman"/>
    <w:pitch w:val="variable"/>
  </w:font>
  <w:font w:name="Symbol">
    <w:charset w:val="02"/>
    <w:family w:val="auto"/>
    <w:pitch w:val="default"/>
  </w:font>
  <w:font w:name="Times New Roman">
    <w:charset w:val="01"/>
    <w:family w:val="roman"/>
    <w:pitch w:val="default"/>
  </w:font>
  <w:font w:name="Wingdings">
    <w:charset w:val="02"/>
    <w:family w:val="auto"/>
    <w:pitch w:val="default"/>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9"/>
      <w:jc w:val="center"/>
      <w:rPr/>
    </w:pPr>
    <w:r>
      <w:rPr/>
      <w:fldChar w:fldCharType="begin"/>
    </w:r>
    <w:r>
      <w:rPr/>
      <w:instrText xml:space="preserve"> PAGE </w:instrText>
    </w:r>
    <w:r>
      <w:rPr/>
      <w:fldChar w:fldCharType="separate"/>
    </w:r>
    <w:r>
      <w:rPr/>
      <w:t>12</w:t>
    </w:r>
    <w:r>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9"/>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8"/>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8"/>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680"/>
        </w:tabs>
        <w:ind w:left="680" w:hanging="680"/>
      </w:pPr>
      <w:rPr>
        <w:sz w:val="22"/>
        <w:i w:val="false"/>
        <w:b/>
      </w:rPr>
    </w:lvl>
    <w:lvl w:ilvl="1">
      <w:start w:val="1"/>
      <w:numFmt w:val="decimal"/>
      <w:lvlText w:val="%1.%2"/>
      <w:lvlJc w:val="left"/>
      <w:pPr>
        <w:tabs>
          <w:tab w:val="num" w:pos="680"/>
        </w:tabs>
        <w:ind w:left="680" w:hanging="680"/>
      </w:pPr>
      <w:rPr>
        <w:sz w:val="21"/>
        <w:i w:val="false"/>
        <w:b/>
      </w:rPr>
    </w:lvl>
    <w:lvl w:ilvl="2">
      <w:start w:val="1"/>
      <w:numFmt w:val="decimal"/>
      <w:lvlText w:val="%1.%2.%3"/>
      <w:lvlJc w:val="left"/>
      <w:pPr>
        <w:tabs>
          <w:tab w:val="num" w:pos="1361"/>
        </w:tabs>
        <w:ind w:left="1361" w:hanging="681"/>
      </w:pPr>
      <w:rPr>
        <w:sz w:val="16"/>
        <w:i w:val="false"/>
        <w:b/>
        <w:szCs w:val="16"/>
      </w:rPr>
    </w:lvl>
    <w:lvl w:ilvl="3">
      <w:start w:val="1"/>
      <w:numFmt w:val="lowerRoman"/>
      <w:lvlText w:val="(%4)"/>
      <w:lvlJc w:val="left"/>
      <w:pPr>
        <w:tabs>
          <w:tab w:val="num" w:pos="2041"/>
        </w:tabs>
        <w:ind w:left="2041" w:hanging="680"/>
      </w:pPr>
      <w:rPr/>
    </w:lvl>
    <w:lvl w:ilvl="4">
      <w:start w:val="1"/>
      <w:numFmt w:val="lowerLetter"/>
      <w:lvlText w:val="(%5)"/>
      <w:lvlJc w:val="left"/>
      <w:pPr>
        <w:tabs>
          <w:tab w:val="num" w:pos="2608"/>
        </w:tabs>
        <w:ind w:left="2608" w:hanging="567"/>
      </w:pPr>
      <w:rPr/>
    </w:lvl>
    <w:lvl w:ilvl="5">
      <w:start w:val="1"/>
      <w:numFmt w:val="upperRoman"/>
      <w:lvlText w:val="(%6)"/>
      <w:lvlJc w:val="left"/>
      <w:pPr>
        <w:tabs>
          <w:tab w:val="num" w:pos="3288"/>
        </w:tabs>
        <w:ind w:left="3288" w:hanging="680"/>
      </w:pPr>
      <w:rPr/>
    </w:lvl>
    <w:lvl w:ilvl="6">
      <w:start w:val="1"/>
      <w:numFmt w:val="none"/>
      <w:suff w:val="nothing"/>
      <w:lvlText w:val=""/>
      <w:lvlJc w:val="left"/>
      <w:pPr>
        <w:tabs>
          <w:tab w:val="num" w:pos="0"/>
        </w:tabs>
        <w:ind w:left="3288" w:hanging="680"/>
      </w:pPr>
      <w:rPr/>
    </w:lvl>
    <w:lvl w:ilvl="7">
      <w:start w:val="1"/>
      <w:numFmt w:val="none"/>
      <w:suff w:val="nothing"/>
      <w:lvlText w:val=""/>
      <w:lvlJc w:val="left"/>
      <w:pPr>
        <w:tabs>
          <w:tab w:val="num" w:pos="0"/>
        </w:tabs>
        <w:ind w:left="3288" w:hanging="680"/>
      </w:pPr>
      <w:rPr/>
    </w:lvl>
    <w:lvl w:ilvl="8">
      <w:start w:val="1"/>
      <w:numFmt w:val="none"/>
      <w:suff w:val="nothing"/>
      <w:lvlText w:val=""/>
      <w:lvlJc w:val="left"/>
      <w:pPr>
        <w:tabs>
          <w:tab w:val="num" w:pos="0"/>
        </w:tabs>
        <w:ind w:left="3288" w:hanging="680"/>
      </w:pPr>
      <w:rPr/>
    </w:lvl>
  </w:abstractNum>
  <w:abstractNum w:abstractNumId="2">
    <w:lvl w:ilvl="0">
      <w:start w:val="3"/>
      <w:numFmt w:val="upperRoman"/>
      <w:lvlText w:val="%1."/>
      <w:lvlJc w:val="left"/>
      <w:pPr>
        <w:tabs>
          <w:tab w:val="num" w:pos="720"/>
        </w:tabs>
        <w:ind w:left="0" w:hanging="0"/>
      </w:pPr>
      <w:rPr>
        <w:spacing w:val="0"/>
      </w:rPr>
    </w:lvl>
    <w:lvl w:ilvl="1">
      <w:start w:val="4"/>
      <w:numFmt w:val="decimal"/>
      <w:lvlText w:val="%1.%2."/>
      <w:lvlJc w:val="left"/>
      <w:pPr>
        <w:tabs>
          <w:tab w:val="num" w:pos="0"/>
        </w:tabs>
        <w:ind w:left="1980" w:hanging="1260"/>
      </w:pPr>
      <w:rPr/>
    </w:lvl>
    <w:lvl w:ilvl="2">
      <w:start w:val="1"/>
      <w:numFmt w:val="decimal"/>
      <w:lvlText w:val="%1.%2.%3."/>
      <w:lvlJc w:val="left"/>
      <w:pPr>
        <w:tabs>
          <w:tab w:val="num" w:pos="0"/>
        </w:tabs>
        <w:ind w:left="2700" w:hanging="1260"/>
      </w:pPr>
      <w:rPr/>
    </w:lvl>
    <w:lvl w:ilvl="3">
      <w:start w:val="1"/>
      <w:numFmt w:val="decimal"/>
      <w:lvlText w:val="%1.%2.%3.%4."/>
      <w:lvlJc w:val="left"/>
      <w:pPr>
        <w:tabs>
          <w:tab w:val="num" w:pos="0"/>
        </w:tabs>
        <w:ind w:left="3420" w:hanging="1260"/>
      </w:pPr>
      <w:rPr/>
    </w:lvl>
    <w:lvl w:ilvl="4">
      <w:start w:val="1"/>
      <w:numFmt w:val="decimal"/>
      <w:lvlText w:val="%1.%2.%3.%4.%5."/>
      <w:lvlJc w:val="left"/>
      <w:pPr>
        <w:tabs>
          <w:tab w:val="num" w:pos="0"/>
        </w:tabs>
        <w:ind w:left="4140" w:hanging="1260"/>
      </w:pPr>
      <w:rPr/>
    </w:lvl>
    <w:lvl w:ilvl="5">
      <w:start w:val="1"/>
      <w:numFmt w:val="decimal"/>
      <w:lvlText w:val="%1.%2.%3.%4.%5.%6."/>
      <w:lvlJc w:val="left"/>
      <w:pPr>
        <w:tabs>
          <w:tab w:val="num" w:pos="0"/>
        </w:tabs>
        <w:ind w:left="4860" w:hanging="1260"/>
      </w:pPr>
      <w:rPr/>
    </w:lvl>
    <w:lvl w:ilvl="6">
      <w:start w:val="1"/>
      <w:numFmt w:val="decimal"/>
      <w:lvlText w:val="%1.%2.%3.%4.%5.%6.%7."/>
      <w:lvlJc w:val="left"/>
      <w:pPr>
        <w:tabs>
          <w:tab w:val="num" w:pos="0"/>
        </w:tabs>
        <w:ind w:left="5760" w:hanging="1440"/>
      </w:pPr>
      <w:rPr/>
    </w:lvl>
    <w:lvl w:ilvl="7">
      <w:start w:val="1"/>
      <w:numFmt w:val="decimal"/>
      <w:lvlText w:val="%1.%2.%3.%4.%5.%6.%7.%8."/>
      <w:lvlJc w:val="left"/>
      <w:pPr>
        <w:tabs>
          <w:tab w:val="num" w:pos="0"/>
        </w:tabs>
        <w:ind w:left="6480" w:hanging="1440"/>
      </w:pPr>
      <w:rPr/>
    </w:lvl>
    <w:lvl w:ilvl="8">
      <w:start w:val="1"/>
      <w:numFmt w:val="decimal"/>
      <w:lvlText w:val="%1.%2.%3.%4.%5.%6.%7.%8.%9."/>
      <w:lvlJc w:val="left"/>
      <w:pPr>
        <w:tabs>
          <w:tab w:val="num" w:pos="0"/>
        </w:tabs>
        <w:ind w:left="7560" w:hanging="1800"/>
      </w:pPr>
      <w:rPr/>
    </w:lvl>
  </w:abstractNum>
  <w:abstractNum w:abstractNumId="3">
    <w:lvl w:ilvl="0">
      <w:start w:val="3"/>
      <w:numFmt w:val="upperRoman"/>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
      <w:lvlJc w:val="left"/>
      <w:pPr>
        <w:tabs>
          <w:tab w:val="num" w:pos="6840"/>
        </w:tabs>
        <w:ind w:left="6840" w:hanging="360"/>
      </w:pPr>
      <w:rPr>
        <w:rFonts w:ascii="Symbol" w:hAnsi="Symbol" w:cs="Symbol" w:hint="default"/>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0" w:hanging="0"/>
      </w:pPr>
      <w:rPr>
        <w:rFonts w:ascii="Times New Roman" w:hAnsi="Times New Roman" w:cs="Times New Roman"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bullet"/>
      <w:lvlText w:val="-"/>
      <w:lvlJc w:val="left"/>
      <w:pPr>
        <w:tabs>
          <w:tab w:val="num" w:pos="0"/>
        </w:tabs>
        <w:ind w:left="710" w:hanging="0"/>
      </w:pPr>
      <w:rPr>
        <w:rFonts w:ascii="Times New Roman" w:hAnsi="Times New Roman" w:cs="Times New Roman"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5"/>
    <w:lvlOverride w:ilvl="0">
      <w:lvl w:ilvl="0">
        <w:start w:val="1"/>
        <w:numFmt w:val="bullet"/>
        <w:lvlText w:val="-"/>
        <w:lvlJc w:val="left"/>
        <w:pPr>
          <w:tabs>
            <w:tab w:val="num" w:pos="0"/>
          </w:tabs>
          <w:ind w:left="710" w:hanging="0"/>
        </w:pPr>
        <w:rPr>
          <w:rFonts w:ascii="Times New Roman" w:hAnsi="Times New Roman" w:cs="Times New Roman" w:hint="default"/>
        </w:rPr>
      </w:lvl>
    </w:lvlOverride>
  </w:num>
</w:numbering>
</file>

<file path=word/settings.xml><?xml version="1.0" encoding="utf-8"?>
<w:settings xmlns:w="http://schemas.openxmlformats.org/wordprocessingml/2006/main">
  <w:zoom w:percent="160"/>
  <w:defaultTabStop w:val="708"/>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DejaVu Sans"/>
        <w:sz w:val="22"/>
        <w:szCs w:val="22"/>
        <w:lang w:val="ru-RU" w:eastAsia="en-US" w:bidi="ar-SA"/>
      </w:rPr>
    </w:rPrDefault>
    <w:pPrDefault>
      <w:pPr>
        <w:suppressAutoHyphens w:val="true"/>
      </w:pPr>
    </w:pPrDefault>
  </w:docDefaults>
  <w:style w:type="paragraph" w:styleId="Normal">
    <w:name w:val="Normal"/>
    <w:qFormat/>
    <w:pPr>
      <w:widowControl/>
      <w:suppressAutoHyphens w:val="true"/>
      <w:overflowPunct w:val="false"/>
      <w:bidi w:val="0"/>
      <w:spacing w:lineRule="auto" w:line="259" w:before="0" w:after="160"/>
      <w:jc w:val="left"/>
    </w:pPr>
    <w:rPr>
      <w:rFonts w:ascii="Calibri" w:hAnsi="Calibri" w:eastAsia="Calibri" w:cs="DejaVu Sans"/>
      <w:color w:val="auto"/>
      <w:kern w:val="0"/>
      <w:sz w:val="22"/>
      <w:szCs w:val="22"/>
      <w:lang w:val="ru-RU" w:eastAsia="en-US" w:bidi="ar-SA"/>
    </w:rPr>
  </w:style>
  <w:style w:type="paragraph" w:styleId="1">
    <w:name w:val="Heading 1"/>
    <w:basedOn w:val="Normal"/>
    <w:next w:val="Normal"/>
    <w:link w:val="11"/>
    <w:qFormat/>
    <w:pPr>
      <w:keepNext w:val="true"/>
      <w:numPr>
        <w:ilvl w:val="0"/>
        <w:numId w:val="2"/>
      </w:numPr>
      <w:spacing w:lineRule="auto" w:line="264" w:before="0" w:after="0"/>
      <w:jc w:val="center"/>
      <w:outlineLvl w:val="0"/>
    </w:pPr>
    <w:rPr>
      <w:rFonts w:ascii="Times New Roman" w:hAnsi="Times New Roman" w:eastAsia="Times New Roman" w:cs="Times New Roman"/>
      <w:b/>
      <w:sz w:val="28"/>
      <w:szCs w:val="20"/>
      <w:lang w:eastAsia="ru-RU"/>
    </w:rPr>
  </w:style>
  <w:style w:type="paragraph" w:styleId="2">
    <w:name w:val="Heading 2"/>
    <w:basedOn w:val="Normal"/>
    <w:next w:val="Normal"/>
    <w:link w:val="21"/>
    <w:qFormat/>
    <w:pPr>
      <w:keepNext w:val="true"/>
      <w:numPr>
        <w:ilvl w:val="0"/>
        <w:numId w:val="3"/>
      </w:numPr>
      <w:spacing w:lineRule="auto" w:line="264" w:before="0" w:after="0"/>
      <w:jc w:val="center"/>
      <w:outlineLvl w:val="1"/>
    </w:pPr>
    <w:rPr>
      <w:rFonts w:ascii="Times New Roman" w:hAnsi="Times New Roman" w:eastAsia="Times New Roman" w:cs="Times New Roman"/>
      <w:b/>
      <w:sz w:val="28"/>
      <w:szCs w:val="20"/>
      <w:lang w:eastAsia="ru-RU"/>
    </w:rPr>
  </w:style>
  <w:style w:type="paragraph" w:styleId="3">
    <w:name w:val="Heading 3"/>
    <w:basedOn w:val="Normal"/>
    <w:next w:val="Normal"/>
    <w:link w:val="31"/>
    <w:qFormat/>
    <w:pPr>
      <w:keepNext w:val="true"/>
      <w:numPr>
        <w:ilvl w:val="0"/>
        <w:numId w:val="0"/>
      </w:numPr>
      <w:tabs>
        <w:tab w:val="clear" w:pos="708"/>
        <w:tab w:val="left" w:pos="1429" w:leader="none"/>
      </w:tabs>
      <w:spacing w:lineRule="auto" w:line="240" w:before="240" w:after="60"/>
      <w:ind w:left="1429" w:right="0" w:hanging="720"/>
      <w:outlineLvl w:val="2"/>
    </w:pPr>
    <w:rPr>
      <w:rFonts w:ascii="Arial" w:hAnsi="Arial" w:eastAsia="Times New Roman" w:cs="Arial"/>
      <w:b/>
      <w:bCs/>
      <w:sz w:val="26"/>
      <w:szCs w:val="26"/>
      <w:lang w:eastAsia="ru-RU"/>
    </w:rPr>
  </w:style>
  <w:style w:type="paragraph" w:styleId="4">
    <w:name w:val="Heading 4"/>
    <w:basedOn w:val="Normal"/>
    <w:next w:val="Normal"/>
    <w:link w:val="41"/>
    <w:qFormat/>
    <w:pPr>
      <w:keepNext w:val="true"/>
      <w:numPr>
        <w:ilvl w:val="0"/>
        <w:numId w:val="0"/>
      </w:numPr>
      <w:tabs>
        <w:tab w:val="clear" w:pos="708"/>
        <w:tab w:val="left" w:pos="1824" w:leader="none"/>
      </w:tabs>
      <w:spacing w:lineRule="auto" w:line="240" w:before="240" w:after="120"/>
      <w:ind w:left="1824" w:right="0" w:hanging="864"/>
      <w:outlineLvl w:val="3"/>
    </w:pPr>
    <w:rPr>
      <w:rFonts w:ascii="Times New Roman" w:hAnsi="Times New Roman" w:eastAsia="Times New Roman" w:cs="Times New Roman"/>
      <w:b/>
      <w:sz w:val="28"/>
      <w:szCs w:val="20"/>
      <w:lang w:eastAsia="ru-RU"/>
    </w:rPr>
  </w:style>
  <w:style w:type="paragraph" w:styleId="5">
    <w:name w:val="Heading 5"/>
    <w:basedOn w:val="Normal"/>
    <w:next w:val="Normal"/>
    <w:link w:val="51"/>
    <w:qFormat/>
    <w:pPr>
      <w:keepNext w:val="true"/>
      <w:numPr>
        <w:ilvl w:val="0"/>
        <w:numId w:val="0"/>
      </w:numPr>
      <w:spacing w:lineRule="auto" w:line="240" w:before="0" w:after="0"/>
      <w:jc w:val="center"/>
      <w:outlineLvl w:val="4"/>
    </w:pPr>
    <w:rPr>
      <w:rFonts w:ascii="Times New Roman" w:hAnsi="Times New Roman" w:eastAsia="Times New Roman" w:cs="Times New Roman"/>
      <w:sz w:val="28"/>
      <w:szCs w:val="20"/>
      <w:lang w:eastAsia="ru-RU"/>
    </w:rPr>
  </w:style>
  <w:style w:type="paragraph" w:styleId="6">
    <w:name w:val="Heading 6"/>
    <w:basedOn w:val="Normal"/>
    <w:next w:val="Normal"/>
    <w:link w:val="61"/>
    <w:qFormat/>
    <w:pPr>
      <w:keepNext w:val="true"/>
      <w:numPr>
        <w:ilvl w:val="0"/>
        <w:numId w:val="0"/>
      </w:numPr>
      <w:spacing w:lineRule="auto" w:line="240" w:before="0" w:after="0"/>
      <w:jc w:val="center"/>
      <w:outlineLvl w:val="5"/>
    </w:pPr>
    <w:rPr>
      <w:rFonts w:ascii="Times New Roman" w:hAnsi="Times New Roman" w:eastAsia="Times New Roman" w:cs="Times New Roman"/>
      <w:b/>
      <w:sz w:val="28"/>
      <w:szCs w:val="20"/>
      <w:lang w:eastAsia="ru-RU"/>
    </w:rPr>
  </w:style>
  <w:style w:type="paragraph" w:styleId="7">
    <w:name w:val="Heading 7"/>
    <w:basedOn w:val="Normal"/>
    <w:next w:val="Normal"/>
    <w:link w:val="71"/>
    <w:qFormat/>
    <w:pPr>
      <w:numPr>
        <w:ilvl w:val="0"/>
        <w:numId w:val="0"/>
      </w:numPr>
      <w:spacing w:lineRule="auto" w:line="240" w:before="240" w:after="60"/>
      <w:outlineLvl w:val="6"/>
    </w:pPr>
    <w:rPr>
      <w:rFonts w:ascii="Times New Roman" w:hAnsi="Times New Roman" w:eastAsia="Times New Roman" w:cs="Times New Roman"/>
      <w:sz w:val="24"/>
      <w:szCs w:val="24"/>
      <w:lang w:eastAsia="ru-RU"/>
    </w:rPr>
  </w:style>
  <w:style w:type="paragraph" w:styleId="8">
    <w:name w:val="Heading 8"/>
    <w:basedOn w:val="Normal"/>
    <w:next w:val="Normal"/>
    <w:link w:val="81"/>
    <w:qFormat/>
    <w:pPr>
      <w:numPr>
        <w:ilvl w:val="0"/>
        <w:numId w:val="0"/>
      </w:numPr>
      <w:spacing w:lineRule="auto" w:line="240" w:before="240" w:after="60"/>
      <w:outlineLvl w:val="7"/>
    </w:pPr>
    <w:rPr>
      <w:rFonts w:ascii="Times New Roman" w:hAnsi="Times New Roman" w:eastAsia="Times New Roman" w:cs="Times New Roman"/>
      <w:i/>
      <w:iCs/>
      <w:sz w:val="24"/>
      <w:szCs w:val="24"/>
      <w:lang w:eastAsia="ru-RU"/>
    </w:rPr>
  </w:style>
  <w:style w:type="paragraph" w:styleId="9">
    <w:name w:val="Heading 9"/>
    <w:basedOn w:val="Normal"/>
    <w:next w:val="Normal"/>
    <w:link w:val="91"/>
    <w:qFormat/>
    <w:pPr>
      <w:keepNext w:val="true"/>
      <w:numPr>
        <w:ilvl w:val="0"/>
        <w:numId w:val="0"/>
      </w:numPr>
      <w:shd w:val="clear" w:fill="FFFFFF"/>
      <w:spacing w:lineRule="auto" w:line="240" w:before="0" w:after="0"/>
      <w:ind w:left="0" w:right="0" w:firstLine="244"/>
      <w:jc w:val="both"/>
      <w:outlineLvl w:val="8"/>
    </w:pPr>
    <w:rPr>
      <w:rFonts w:ascii="Times New Roman" w:hAnsi="Times New Roman" w:eastAsia="Times New Roman" w:cs="Times New Roman"/>
      <w:b/>
      <w:sz w:val="24"/>
      <w:szCs w:val="26"/>
      <w:lang w:eastAsia="ru-RU"/>
    </w:rPr>
  </w:style>
  <w:style w:type="character" w:styleId="DefaultParagraphFont">
    <w:name w:val="Default Paragraph Font"/>
    <w:qFormat/>
    <w:rPr/>
  </w:style>
  <w:style w:type="character" w:styleId="11">
    <w:name w:val="Заголовок 1 Знак"/>
    <w:basedOn w:val="DefaultParagraphFont"/>
    <w:qFormat/>
    <w:rPr>
      <w:rFonts w:ascii="Times New Roman" w:hAnsi="Times New Roman" w:eastAsia="Times New Roman" w:cs="Times New Roman"/>
      <w:b/>
      <w:sz w:val="28"/>
      <w:szCs w:val="20"/>
      <w:lang w:eastAsia="ru-RU"/>
    </w:rPr>
  </w:style>
  <w:style w:type="character" w:styleId="21">
    <w:name w:val="Заголовок 2 Знак"/>
    <w:basedOn w:val="DefaultParagraphFont"/>
    <w:qFormat/>
    <w:rPr>
      <w:rFonts w:ascii="Times New Roman" w:hAnsi="Times New Roman" w:eastAsia="Times New Roman" w:cs="Times New Roman"/>
      <w:b/>
      <w:sz w:val="28"/>
      <w:szCs w:val="20"/>
      <w:lang w:eastAsia="ru-RU"/>
    </w:rPr>
  </w:style>
  <w:style w:type="character" w:styleId="31">
    <w:name w:val="Заголовок 3 Знак"/>
    <w:basedOn w:val="DefaultParagraphFont"/>
    <w:qFormat/>
    <w:rPr>
      <w:rFonts w:ascii="Arial" w:hAnsi="Arial" w:eastAsia="Times New Roman" w:cs="Arial"/>
      <w:b/>
      <w:bCs/>
      <w:sz w:val="26"/>
      <w:szCs w:val="26"/>
      <w:lang w:eastAsia="ru-RU"/>
    </w:rPr>
  </w:style>
  <w:style w:type="character" w:styleId="41">
    <w:name w:val="Заголовок 4 Знак"/>
    <w:basedOn w:val="DefaultParagraphFont"/>
    <w:qFormat/>
    <w:rPr>
      <w:rFonts w:ascii="Times New Roman" w:hAnsi="Times New Roman" w:eastAsia="Times New Roman" w:cs="Times New Roman"/>
      <w:b/>
      <w:sz w:val="28"/>
      <w:szCs w:val="20"/>
      <w:lang w:eastAsia="ru-RU"/>
    </w:rPr>
  </w:style>
  <w:style w:type="character" w:styleId="51">
    <w:name w:val="Заголовок 5 Знак"/>
    <w:basedOn w:val="DefaultParagraphFont"/>
    <w:qFormat/>
    <w:rPr>
      <w:rFonts w:ascii="Times New Roman" w:hAnsi="Times New Roman" w:eastAsia="Times New Roman" w:cs="Times New Roman"/>
      <w:sz w:val="28"/>
      <w:szCs w:val="20"/>
      <w:lang w:eastAsia="ru-RU"/>
    </w:rPr>
  </w:style>
  <w:style w:type="character" w:styleId="61">
    <w:name w:val="Заголовок 6 Знак"/>
    <w:basedOn w:val="DefaultParagraphFont"/>
    <w:qFormat/>
    <w:rPr>
      <w:rFonts w:ascii="Times New Roman" w:hAnsi="Times New Roman" w:eastAsia="Times New Roman" w:cs="Times New Roman"/>
      <w:b/>
      <w:sz w:val="28"/>
      <w:szCs w:val="20"/>
      <w:lang w:eastAsia="ru-RU"/>
    </w:rPr>
  </w:style>
  <w:style w:type="character" w:styleId="71">
    <w:name w:val="Заголовок 7 Знак"/>
    <w:basedOn w:val="DefaultParagraphFont"/>
    <w:qFormat/>
    <w:rPr>
      <w:rFonts w:ascii="Times New Roman" w:hAnsi="Times New Roman" w:eastAsia="Times New Roman" w:cs="Times New Roman"/>
      <w:sz w:val="24"/>
      <w:szCs w:val="24"/>
      <w:lang w:eastAsia="ru-RU"/>
    </w:rPr>
  </w:style>
  <w:style w:type="character" w:styleId="81">
    <w:name w:val="Заголовок 8 Знак"/>
    <w:basedOn w:val="DefaultParagraphFont"/>
    <w:qFormat/>
    <w:rPr>
      <w:rFonts w:ascii="Times New Roman" w:hAnsi="Times New Roman" w:eastAsia="Times New Roman" w:cs="Times New Roman"/>
      <w:i/>
      <w:iCs/>
      <w:sz w:val="24"/>
      <w:szCs w:val="24"/>
      <w:lang w:eastAsia="ru-RU"/>
    </w:rPr>
  </w:style>
  <w:style w:type="character" w:styleId="91">
    <w:name w:val="Заголовок 9 Знак"/>
    <w:basedOn w:val="DefaultParagraphFont"/>
    <w:qFormat/>
    <w:rPr>
      <w:rFonts w:ascii="Times New Roman" w:hAnsi="Times New Roman" w:eastAsia="Times New Roman" w:cs="Times New Roman"/>
      <w:b/>
      <w:sz w:val="24"/>
      <w:szCs w:val="26"/>
      <w:shd w:fill="FFFFFF" w:val="clear"/>
      <w:lang w:eastAsia="ru-RU"/>
    </w:rPr>
  </w:style>
  <w:style w:type="character" w:styleId="22">
    <w:name w:val="Основной текст 2 Знак"/>
    <w:basedOn w:val="DefaultParagraphFont"/>
    <w:link w:val="BodyText2"/>
    <w:qFormat/>
    <w:rPr>
      <w:rFonts w:ascii="Times New Roman" w:hAnsi="Times New Roman" w:eastAsia="Times New Roman" w:cs="Times New Roman"/>
      <w:sz w:val="26"/>
      <w:szCs w:val="20"/>
      <w:lang w:eastAsia="ru-RU"/>
    </w:rPr>
  </w:style>
  <w:style w:type="character" w:styleId="Style5">
    <w:name w:val="Верхний колонтитул Знак"/>
    <w:basedOn w:val="DefaultParagraphFont"/>
    <w:qFormat/>
    <w:rPr/>
  </w:style>
  <w:style w:type="character" w:styleId="Style6">
    <w:name w:val="Нижний колонтитул Знак"/>
    <w:basedOn w:val="DefaultParagraphFont"/>
    <w:qFormat/>
    <w:rPr/>
  </w:style>
  <w:style w:type="character" w:styleId="Style7">
    <w:name w:val="Текст выноски Знак"/>
    <w:basedOn w:val="DefaultParagraphFont"/>
    <w:link w:val="BalloonText"/>
    <w:qFormat/>
    <w:rPr>
      <w:rFonts w:ascii="Segoe UI" w:hAnsi="Segoe UI" w:cs="Segoe UI"/>
      <w:sz w:val="18"/>
      <w:szCs w:val="18"/>
    </w:rPr>
  </w:style>
  <w:style w:type="character" w:styleId="Style8">
    <w:name w:val="Основной текст Знак"/>
    <w:basedOn w:val="DefaultParagraphFont"/>
    <w:qFormat/>
    <w:rPr/>
  </w:style>
  <w:style w:type="character" w:styleId="Style9">
    <w:name w:val="Интернет-ссылка"/>
    <w:basedOn w:val="DefaultParagraphFont"/>
    <w:rPr>
      <w:color w:val="0563C1"/>
      <w:u w:val="single"/>
    </w:rPr>
  </w:style>
  <w:style w:type="character" w:styleId="Annotationreference">
    <w:name w:val="annotation reference"/>
    <w:qFormat/>
    <w:rPr>
      <w:sz w:val="16"/>
      <w:szCs w:val="16"/>
    </w:rPr>
  </w:style>
  <w:style w:type="character" w:styleId="Style10">
    <w:name w:val="Текст примечания Знак"/>
    <w:basedOn w:val="DefaultParagraphFont"/>
    <w:link w:val="Annotationtext"/>
    <w:qFormat/>
    <w:rPr>
      <w:rFonts w:ascii="Times New Roman" w:hAnsi="Times New Roman" w:eastAsia="Times New Roman" w:cs="Times New Roman"/>
      <w:sz w:val="20"/>
      <w:szCs w:val="20"/>
      <w:lang w:eastAsia="ru-RU"/>
    </w:rPr>
  </w:style>
  <w:style w:type="character" w:styleId="Style11">
    <w:name w:val="Тема примечания Знак"/>
    <w:basedOn w:val="Style10"/>
    <w:link w:val="Annotationsubject"/>
    <w:qFormat/>
    <w:rPr>
      <w:rFonts w:ascii="Times New Roman" w:hAnsi="Times New Roman" w:eastAsia="Times New Roman" w:cs="Times New Roman"/>
      <w:b/>
      <w:bCs/>
      <w:sz w:val="20"/>
      <w:szCs w:val="20"/>
      <w:lang w:eastAsia="ru-RU"/>
    </w:rPr>
  </w:style>
  <w:style w:type="character" w:styleId="Style12">
    <w:name w:val="Текст сноски Знак"/>
    <w:basedOn w:val="DefaultParagraphFont"/>
    <w:qFormat/>
    <w:rPr>
      <w:rFonts w:ascii="Arial" w:hAnsi="Arial" w:eastAsia="Times New Roman" w:cs="Times New Roman"/>
      <w:sz w:val="20"/>
      <w:szCs w:val="20"/>
      <w:lang w:val="en-GB" w:eastAsia="ru-RU"/>
    </w:rPr>
  </w:style>
  <w:style w:type="character" w:styleId="Style13">
    <w:name w:val="Привязка сноски"/>
    <w:rPr>
      <w:vertAlign w:val="superscript"/>
    </w:rPr>
  </w:style>
  <w:style w:type="character" w:styleId="FootnoteCharacters">
    <w:name w:val="Footnote Characters"/>
    <w:qFormat/>
    <w:rPr>
      <w:vertAlign w:val="superscript"/>
    </w:rPr>
  </w:style>
  <w:style w:type="character" w:styleId="Style14">
    <w:name w:val="Основной текст с отступом Знак"/>
    <w:basedOn w:val="DefaultParagraphFont"/>
    <w:qFormat/>
    <w:rPr>
      <w:rFonts w:ascii="Times New Roman" w:hAnsi="Times New Roman" w:eastAsia="Times New Roman" w:cs="Times New Roman"/>
      <w:color w:val="000000"/>
      <w:szCs w:val="20"/>
      <w:shd w:fill="FFFFFF" w:val="clear"/>
      <w:lang w:eastAsia="ru-RU"/>
    </w:rPr>
  </w:style>
  <w:style w:type="character" w:styleId="23">
    <w:name w:val="Основной текст с отступом 2 Знак"/>
    <w:basedOn w:val="DefaultParagraphFont"/>
    <w:link w:val="BodyTextIndent2"/>
    <w:qFormat/>
    <w:rPr>
      <w:rFonts w:ascii="Times New Roman" w:hAnsi="Times New Roman" w:eastAsia="Times New Roman" w:cs="Times New Roman"/>
      <w:sz w:val="24"/>
      <w:szCs w:val="20"/>
      <w:lang w:eastAsia="ru-RU"/>
    </w:rPr>
  </w:style>
  <w:style w:type="character" w:styleId="32">
    <w:name w:val="Основной текст с отступом 3 Знак"/>
    <w:basedOn w:val="DefaultParagraphFont"/>
    <w:link w:val="BodyTextIndent3"/>
    <w:qFormat/>
    <w:rPr>
      <w:rFonts w:ascii="Times New Roman" w:hAnsi="Times New Roman" w:eastAsia="Times New Roman" w:cs="Times New Roman"/>
      <w:b/>
      <w:sz w:val="28"/>
      <w:szCs w:val="20"/>
      <w:lang w:eastAsia="ru-RU"/>
    </w:rPr>
  </w:style>
  <w:style w:type="character" w:styleId="33">
    <w:name w:val="Основной текст 3 Знак"/>
    <w:basedOn w:val="DefaultParagraphFont"/>
    <w:link w:val="BodyText3"/>
    <w:qFormat/>
    <w:rPr>
      <w:rFonts w:ascii="Times New Roman" w:hAnsi="Times New Roman" w:eastAsia="Times New Roman" w:cs="Times New Roman"/>
      <w:sz w:val="28"/>
      <w:szCs w:val="20"/>
      <w:lang w:eastAsia="ru-RU"/>
    </w:rPr>
  </w:style>
  <w:style w:type="character" w:styleId="FontStyle11">
    <w:name w:val="Font Style11"/>
    <w:qFormat/>
    <w:rPr>
      <w:rFonts w:ascii="Times New Roman" w:hAnsi="Times New Roman" w:cs="Times New Roman"/>
      <w:b/>
      <w:bCs/>
      <w:sz w:val="20"/>
      <w:szCs w:val="20"/>
    </w:rPr>
  </w:style>
  <w:style w:type="character" w:styleId="FontStyle12">
    <w:name w:val="Font Style12"/>
    <w:qFormat/>
    <w:rPr>
      <w:rFonts w:ascii="Times New Roman" w:hAnsi="Times New Roman" w:cs="Times New Roman"/>
      <w:sz w:val="24"/>
      <w:szCs w:val="24"/>
    </w:rPr>
  </w:style>
  <w:style w:type="character" w:styleId="Postalcode">
    <w:name w:val="postal-code"/>
    <w:qFormat/>
    <w:rPr/>
  </w:style>
  <w:style w:type="character" w:styleId="Appleconvertedspace">
    <w:name w:val="apple-converted-space"/>
    <w:qFormat/>
    <w:rPr/>
  </w:style>
  <w:style w:type="character" w:styleId="Locality">
    <w:name w:val="locality"/>
    <w:qFormat/>
    <w:rPr/>
  </w:style>
  <w:style w:type="character" w:styleId="Streetaddress">
    <w:name w:val="street-address"/>
    <w:qFormat/>
    <w:rPr/>
  </w:style>
  <w:style w:type="character" w:styleId="Strong">
    <w:name w:val="Strong"/>
    <w:qFormat/>
    <w:rPr>
      <w:b/>
      <w:bCs/>
    </w:rPr>
  </w:style>
  <w:style w:type="character" w:styleId="Style15">
    <w:name w:val="Текст концевой сноски Знак"/>
    <w:basedOn w:val="DefaultParagraphFont"/>
    <w:qFormat/>
    <w:rPr>
      <w:rFonts w:ascii="Times New Roman" w:hAnsi="Times New Roman" w:eastAsia="Times New Roman" w:cs="Times New Roman"/>
      <w:sz w:val="20"/>
      <w:szCs w:val="20"/>
      <w:lang w:eastAsia="ru-RU"/>
    </w:rPr>
  </w:style>
  <w:style w:type="character" w:styleId="Style16">
    <w:name w:val="Привязка концевой сноски"/>
    <w:rPr>
      <w:vertAlign w:val="superscript"/>
    </w:rPr>
  </w:style>
  <w:style w:type="character" w:styleId="EndnoteCharacters">
    <w:name w:val="Endnote Characters"/>
    <w:qFormat/>
    <w:rPr>
      <w:vertAlign w:val="superscript"/>
    </w:rPr>
  </w:style>
  <w:style w:type="character" w:styleId="FontStyle13">
    <w:name w:val="Font Style13"/>
    <w:qFormat/>
    <w:rPr>
      <w:rFonts w:ascii="Times New Roman" w:hAnsi="Times New Roman" w:cs="Times New Roman"/>
    </w:rPr>
  </w:style>
  <w:style w:type="character" w:styleId="Pagenumber">
    <w:name w:val="page number"/>
    <w:qFormat/>
    <w:rPr>
      <w:rFonts w:cs="Times New Roman"/>
    </w:rPr>
  </w:style>
  <w:style w:type="character" w:styleId="Style17">
    <w:name w:val="Название Знак"/>
    <w:basedOn w:val="DefaultParagraphFont"/>
    <w:qFormat/>
    <w:rPr>
      <w:rFonts w:ascii="Times New Roman" w:hAnsi="Times New Roman" w:eastAsia="Times New Roman" w:cs="Times New Roman"/>
      <w:sz w:val="32"/>
      <w:szCs w:val="24"/>
      <w:lang w:eastAsia="ru-RU"/>
    </w:rPr>
  </w:style>
  <w:style w:type="character" w:styleId="ConsNormal">
    <w:name w:val="ConsNormal Знак"/>
    <w:link w:val="ConsNormal1"/>
    <w:qFormat/>
    <w:rPr>
      <w:rFonts w:ascii="Arial" w:hAnsi="Arial" w:eastAsia="Calibri" w:cs="Times New Roman"/>
      <w:lang w:eastAsia="ru-RU"/>
    </w:rPr>
  </w:style>
  <w:style w:type="character" w:styleId="Style18">
    <w:name w:val="Посещённая гиперссылка"/>
    <w:rPr>
      <w:rFonts w:cs="Times New Roman"/>
      <w:color w:val="800080"/>
      <w:u w:val="single"/>
    </w:rPr>
  </w:style>
  <w:style w:type="character" w:styleId="12">
    <w:name w:val="Обычный + Первая строка:  1 см Знак"/>
    <w:link w:val="19"/>
    <w:qFormat/>
    <w:rPr>
      <w:rFonts w:ascii="Times New Roman" w:hAnsi="Times New Roman" w:eastAsia="Calibri" w:cs="Times New Roman"/>
      <w:i/>
      <w:sz w:val="24"/>
      <w:szCs w:val="20"/>
      <w:lang w:eastAsia="ru-RU"/>
    </w:rPr>
  </w:style>
  <w:style w:type="character" w:styleId="34">
    <w:name w:val="Стиль3 Знак Знак Знак"/>
    <w:link w:val="37"/>
    <w:qFormat/>
    <w:rPr>
      <w:rFonts w:ascii="Times New Roman" w:hAnsi="Times New Roman" w:eastAsia="Calibri" w:cs="Times New Roman"/>
      <w:sz w:val="20"/>
      <w:szCs w:val="20"/>
      <w:lang w:eastAsia="ru-RU"/>
    </w:rPr>
  </w:style>
  <w:style w:type="character" w:styleId="311">
    <w:name w:val="Стиль3 Знак Знак1"/>
    <w:link w:val="38"/>
    <w:qFormat/>
    <w:rPr>
      <w:rFonts w:ascii="Times New Roman" w:hAnsi="Times New Roman" w:eastAsia="Calibri" w:cs="Times New Roman"/>
      <w:sz w:val="20"/>
      <w:szCs w:val="20"/>
      <w:lang w:eastAsia="ru-RU"/>
    </w:rPr>
  </w:style>
  <w:style w:type="character" w:styleId="Style19">
    <w:name w:val="Подзаголовок Знак"/>
    <w:basedOn w:val="DefaultParagraphFont"/>
    <w:qFormat/>
    <w:rPr>
      <w:rFonts w:ascii="Times New Roman" w:hAnsi="Times New Roman" w:eastAsia="Times New Roman" w:cs="Times New Roman"/>
      <w:b/>
      <w:sz w:val="24"/>
      <w:szCs w:val="20"/>
      <w:lang w:eastAsia="ru-RU"/>
    </w:rPr>
  </w:style>
  <w:style w:type="character" w:styleId="Style20">
    <w:name w:val="Текст Знак"/>
    <w:basedOn w:val="DefaultParagraphFont"/>
    <w:link w:val="PlainText"/>
    <w:qFormat/>
    <w:rPr>
      <w:rFonts w:ascii="Courier New" w:hAnsi="Courier New" w:eastAsia="Times New Roman" w:cs="Courier New"/>
      <w:sz w:val="20"/>
      <w:szCs w:val="20"/>
      <w:lang w:eastAsia="ru-RU"/>
    </w:rPr>
  </w:style>
  <w:style w:type="character" w:styleId="Style21">
    <w:name w:val="Основной шрифт"/>
    <w:qFormat/>
    <w:rPr/>
  </w:style>
  <w:style w:type="character" w:styleId="111">
    <w:name w:val="Маркер1 Знак1"/>
    <w:link w:val="117"/>
    <w:qFormat/>
    <w:rPr>
      <w:rFonts w:ascii="Times New Roman" w:hAnsi="Times New Roman" w:eastAsia="Times New Roman" w:cs="Times New Roman"/>
      <w:sz w:val="28"/>
      <w:szCs w:val="28"/>
      <w:lang w:eastAsia="ru-RU"/>
    </w:rPr>
  </w:style>
  <w:style w:type="character" w:styleId="Style22">
    <w:name w:val="Схема документа Знак"/>
    <w:basedOn w:val="DefaultParagraphFont"/>
    <w:link w:val="DocumentMap"/>
    <w:qFormat/>
    <w:rPr>
      <w:rFonts w:ascii="Tahoma" w:hAnsi="Tahoma" w:eastAsia="Times New Roman" w:cs="Tahoma"/>
      <w:sz w:val="20"/>
      <w:szCs w:val="20"/>
      <w:shd w:fill="000080" w:val="clear"/>
      <w:lang w:eastAsia="ru-RU"/>
    </w:rPr>
  </w:style>
  <w:style w:type="character" w:styleId="221">
    <w:name w:val="2. Заголовок 2 Знак Знак"/>
    <w:link w:val="222"/>
    <w:qFormat/>
    <w:rPr>
      <w:rFonts w:ascii="Times New Roman" w:hAnsi="Times New Roman" w:eastAsia="Calibri" w:cs="Times New Roman"/>
      <w:b/>
      <w:smallCaps/>
      <w:sz w:val="24"/>
      <w:szCs w:val="20"/>
      <w:lang w:eastAsia="ru-RU"/>
    </w:rPr>
  </w:style>
  <w:style w:type="character" w:styleId="42">
    <w:name w:val="4. Текст Знак"/>
    <w:link w:val="44"/>
    <w:qFormat/>
    <w:rPr>
      <w:rFonts w:ascii="Times New Roman" w:hAnsi="Times New Roman" w:eastAsia="Calibri" w:cs="Times New Roman"/>
      <w:bCs/>
      <w:spacing w:val="2"/>
      <w:sz w:val="24"/>
      <w:szCs w:val="24"/>
      <w:lang w:eastAsia="ru-RU"/>
    </w:rPr>
  </w:style>
  <w:style w:type="character" w:styleId="HTML">
    <w:name w:val="Стандартный HTML Знак"/>
    <w:basedOn w:val="DefaultParagraphFont"/>
    <w:link w:val="HTMLPreformatted"/>
    <w:qFormat/>
    <w:rPr>
      <w:rFonts w:ascii="Arial Unicode MS" w:hAnsi="Arial Unicode MS" w:eastAsia="Arial Unicode MS" w:cs="Arial Unicode MS"/>
      <w:sz w:val="20"/>
      <w:szCs w:val="20"/>
      <w:lang w:eastAsia="ru-RU"/>
    </w:rPr>
  </w:style>
  <w:style w:type="character" w:styleId="Texttopicname1">
    <w:name w:val="text-topicname1"/>
    <w:qFormat/>
    <w:rPr>
      <w:b/>
      <w:color w:val="666666"/>
    </w:rPr>
  </w:style>
  <w:style w:type="character" w:styleId="Style23">
    <w:name w:val="íîìåð ñòðàíèöû"/>
    <w:qFormat/>
    <w:rPr>
      <w:rFonts w:cs="Times New Roman"/>
    </w:rPr>
  </w:style>
  <w:style w:type="character" w:styleId="121">
    <w:name w:val="Обычный + 12 пт Знак"/>
    <w:link w:val="122"/>
    <w:qFormat/>
    <w:rPr>
      <w:rFonts w:ascii="Times New Roman" w:hAnsi="Times New Roman" w:eastAsia="Times New Roman" w:cs="Times New Roman"/>
      <w:color w:val="000000"/>
      <w:spacing w:val="-2"/>
      <w:sz w:val="24"/>
      <w:szCs w:val="24"/>
      <w:shd w:fill="FFFFFF" w:val="clear"/>
      <w:lang w:eastAsia="ru-RU"/>
    </w:rPr>
  </w:style>
  <w:style w:type="character" w:styleId="Style24">
    <w:name w:val="список отчета Знак"/>
    <w:link w:val="Style61"/>
    <w:qFormat/>
    <w:rPr>
      <w:rFonts w:ascii="Times New Roman" w:hAnsi="Times New Roman" w:eastAsia="Times New Roman" w:cs="Times New Roman"/>
      <w:sz w:val="24"/>
      <w:szCs w:val="24"/>
      <w:lang w:eastAsia="ru-RU"/>
    </w:rPr>
  </w:style>
  <w:style w:type="character" w:styleId="Style25">
    <w:name w:val="Заголовок записки Знак"/>
    <w:basedOn w:val="DefaultParagraphFont"/>
    <w:link w:val="NoteHeading"/>
    <w:qFormat/>
    <w:rPr>
      <w:rFonts w:ascii="Times New Roman" w:hAnsi="Times New Roman" w:eastAsia="Times New Roman" w:cs="Times New Roman"/>
      <w:sz w:val="24"/>
      <w:szCs w:val="24"/>
      <w:lang w:eastAsia="ru-RU"/>
    </w:rPr>
  </w:style>
  <w:style w:type="character" w:styleId="112">
    <w:name w:val="Заголовок 1 Знак1"/>
    <w:qFormat/>
    <w:rPr>
      <w:b/>
      <w:kern w:val="2"/>
      <w:sz w:val="36"/>
      <w:lang w:val="ru-RU" w:eastAsia="ru-RU"/>
    </w:rPr>
  </w:style>
  <w:style w:type="character" w:styleId="Style26">
    <w:name w:val="Дата Знак"/>
    <w:basedOn w:val="DefaultParagraphFont"/>
    <w:link w:val="Date"/>
    <w:qFormat/>
    <w:rPr>
      <w:rFonts w:ascii="Times New Roman" w:hAnsi="Times New Roman" w:eastAsia="Calibri" w:cs="Times New Roman"/>
      <w:sz w:val="24"/>
      <w:szCs w:val="20"/>
      <w:lang w:eastAsia="ru-RU"/>
    </w:rPr>
  </w:style>
  <w:style w:type="character" w:styleId="Bodytext">
    <w:name w:val="body text Знак"/>
    <w:qFormat/>
    <w:rPr>
      <w:rFonts w:ascii="Times New Roman" w:hAnsi="Times New Roman"/>
      <w:sz w:val="20"/>
      <w:lang w:eastAsia="ru-RU"/>
    </w:rPr>
  </w:style>
  <w:style w:type="character" w:styleId="HTML1">
    <w:name w:val="Адрес HTML Знак"/>
    <w:basedOn w:val="DefaultParagraphFont"/>
    <w:link w:val="HTMLAddress"/>
    <w:qFormat/>
    <w:rPr>
      <w:rFonts w:ascii="Times New Roman" w:hAnsi="Times New Roman" w:eastAsia="Calibri" w:cs="Times New Roman"/>
      <w:i/>
      <w:iCs/>
      <w:sz w:val="24"/>
      <w:szCs w:val="24"/>
      <w:lang w:eastAsia="ru-RU"/>
    </w:rPr>
  </w:style>
  <w:style w:type="character" w:styleId="Style27">
    <w:name w:val="Выделение"/>
    <w:qFormat/>
    <w:rPr>
      <w:rFonts w:cs="Times New Roman"/>
      <w:i/>
    </w:rPr>
  </w:style>
  <w:style w:type="character" w:styleId="13">
    <w:name w:val="Основной текст с отступом Знак1"/>
    <w:basedOn w:val="Style8"/>
    <w:qFormat/>
    <w:rPr>
      <w:rFonts w:ascii="Times New Roman" w:hAnsi="Times New Roman" w:eastAsia="Calibri" w:cs="Times New Roman"/>
      <w:sz w:val="20"/>
      <w:szCs w:val="24"/>
      <w:lang w:eastAsia="ru-RU"/>
    </w:rPr>
  </w:style>
  <w:style w:type="character" w:styleId="14">
    <w:name w:val="Основной текст Знак1"/>
    <w:qFormat/>
    <w:rPr>
      <w:sz w:val="24"/>
    </w:rPr>
  </w:style>
  <w:style w:type="character" w:styleId="24">
    <w:name w:val="Красная строка 2 Знак"/>
    <w:basedOn w:val="Style14"/>
    <w:link w:val="BodyTextFirstIndent2"/>
    <w:qFormat/>
    <w:rPr>
      <w:rFonts w:ascii="Times New Roman" w:hAnsi="Times New Roman" w:eastAsia="Calibri" w:cs="Times New Roman"/>
      <w:color w:val="000000"/>
      <w:sz w:val="24"/>
      <w:szCs w:val="24"/>
      <w:shd w:fill="FFFFFF" w:val="clear"/>
      <w:lang w:eastAsia="ru-RU"/>
    </w:rPr>
  </w:style>
  <w:style w:type="character" w:styleId="Style28">
    <w:name w:val="Обычный отступ Знак"/>
    <w:qFormat/>
    <w:rPr>
      <w:sz w:val="24"/>
      <w:lang w:val="ru-RU" w:eastAsia="ru-RU"/>
    </w:rPr>
  </w:style>
  <w:style w:type="character" w:styleId="Style29">
    <w:name w:val="Подпись Знак"/>
    <w:basedOn w:val="DefaultParagraphFont"/>
    <w:qFormat/>
    <w:rPr>
      <w:rFonts w:ascii="Times New Roman" w:hAnsi="Times New Roman" w:eastAsia="Calibri" w:cs="Times New Roman"/>
      <w:sz w:val="24"/>
      <w:szCs w:val="24"/>
      <w:lang w:eastAsia="ru-RU"/>
    </w:rPr>
  </w:style>
  <w:style w:type="character" w:styleId="Style30">
    <w:name w:val="Приветствие Знак"/>
    <w:basedOn w:val="DefaultParagraphFont"/>
    <w:qFormat/>
    <w:rPr>
      <w:rFonts w:ascii="Times New Roman" w:hAnsi="Times New Roman" w:eastAsia="Calibri" w:cs="Times New Roman"/>
      <w:sz w:val="24"/>
      <w:szCs w:val="24"/>
      <w:lang w:eastAsia="ru-RU"/>
    </w:rPr>
  </w:style>
  <w:style w:type="character" w:styleId="Style31">
    <w:name w:val="Прощание Знак"/>
    <w:basedOn w:val="DefaultParagraphFont"/>
    <w:link w:val="Closing"/>
    <w:qFormat/>
    <w:rPr>
      <w:rFonts w:ascii="Times New Roman" w:hAnsi="Times New Roman" w:eastAsia="Calibri" w:cs="Times New Roman"/>
      <w:sz w:val="24"/>
      <w:szCs w:val="24"/>
      <w:lang w:eastAsia="ru-RU"/>
    </w:rPr>
  </w:style>
  <w:style w:type="character" w:styleId="Style32">
    <w:name w:val="Шапка Знак"/>
    <w:basedOn w:val="DefaultParagraphFont"/>
    <w:link w:val="MessageHeader"/>
    <w:qFormat/>
    <w:rPr>
      <w:rFonts w:ascii="Arial" w:hAnsi="Arial" w:eastAsia="Calibri" w:cs="Arial"/>
      <w:sz w:val="24"/>
      <w:szCs w:val="24"/>
      <w:shd w:fill="CCCCCC" w:val="clear"/>
      <w:lang w:eastAsia="ru-RU"/>
    </w:rPr>
  </w:style>
  <w:style w:type="character" w:styleId="Style33">
    <w:name w:val="Электронная подпись Знак"/>
    <w:basedOn w:val="DefaultParagraphFont"/>
    <w:link w:val="EmailSignature"/>
    <w:qFormat/>
    <w:rPr>
      <w:rFonts w:ascii="Times New Roman" w:hAnsi="Times New Roman" w:eastAsia="Calibri" w:cs="Times New Roman"/>
      <w:sz w:val="24"/>
      <w:szCs w:val="24"/>
      <w:lang w:eastAsia="ru-RU"/>
    </w:rPr>
  </w:style>
  <w:style w:type="character" w:styleId="15">
    <w:name w:val="Знак Знак1"/>
    <w:qFormat/>
    <w:rPr>
      <w:sz w:val="24"/>
      <w:lang w:val="ru-RU" w:eastAsia="ru-RU"/>
    </w:rPr>
  </w:style>
  <w:style w:type="character" w:styleId="Labelbodytext1">
    <w:name w:val="label_body_text_1"/>
    <w:qFormat/>
    <w:rPr/>
  </w:style>
  <w:style w:type="character" w:styleId="113">
    <w:name w:val="Знак Знак11"/>
    <w:qFormat/>
    <w:rPr>
      <w:sz w:val="24"/>
      <w:lang w:val="ru-RU" w:eastAsia="ru-RU"/>
    </w:rPr>
  </w:style>
  <w:style w:type="character" w:styleId="Style34">
    <w:name w:val="Знак Знак"/>
    <w:qFormat/>
    <w:rPr>
      <w:lang w:val="ru-RU" w:eastAsia="ru-RU"/>
    </w:rPr>
  </w:style>
  <w:style w:type="character" w:styleId="DeltaViewInsertion">
    <w:name w:val="DeltaView Insertion"/>
    <w:qFormat/>
    <w:rPr>
      <w:color w:val="0000FF"/>
      <w:spacing w:val="0"/>
      <w:u w:val="double"/>
    </w:rPr>
  </w:style>
  <w:style w:type="character" w:styleId="Style35">
    <w:name w:val="номер страницы"/>
    <w:qFormat/>
    <w:rPr/>
  </w:style>
  <w:style w:type="character" w:styleId="52">
    <w:name w:val="Знак Знак5"/>
    <w:qFormat/>
    <w:rPr>
      <w:lang w:val="ru-RU" w:eastAsia="ru-RU"/>
    </w:rPr>
  </w:style>
  <w:style w:type="character" w:styleId="Style36">
    <w:name w:val="обычн БО Знак"/>
    <w:link w:val="Style78"/>
    <w:qFormat/>
    <w:rPr>
      <w:rFonts w:ascii="Arial" w:hAnsi="Arial" w:eastAsia="Calibri" w:cs="Times New Roman"/>
      <w:sz w:val="28"/>
      <w:szCs w:val="20"/>
      <w:lang w:eastAsia="ru-RU"/>
    </w:rPr>
  </w:style>
  <w:style w:type="character" w:styleId="Style37">
    <w:name w:val="Основной текст_"/>
    <w:basedOn w:val="DefaultParagraphFont"/>
    <w:link w:val="27"/>
    <w:qFormat/>
    <w:rPr>
      <w:rFonts w:ascii="Times New Roman" w:hAnsi="Times New Roman" w:eastAsia="Times New Roman" w:cs="Times New Roman"/>
      <w:sz w:val="24"/>
      <w:szCs w:val="20"/>
      <w:lang w:eastAsia="ru-RU"/>
    </w:rPr>
  </w:style>
  <w:style w:type="character" w:styleId="Exact">
    <w:name w:val="Основной текст Exact"/>
    <w:basedOn w:val="DefaultParagraphFont"/>
    <w:qFormat/>
    <w:rPr>
      <w:rFonts w:ascii="Times New Roman" w:hAnsi="Times New Roman" w:eastAsia="Times New Roman" w:cs="Times New Roman"/>
      <w:b w:val="false"/>
      <w:bCs w:val="false"/>
      <w:i w:val="false"/>
      <w:iCs w:val="false"/>
      <w:caps w:val="false"/>
      <w:smallCaps w:val="false"/>
      <w:strike w:val="false"/>
      <w:dstrike w:val="false"/>
      <w:spacing w:val="4"/>
      <w:u w:val="none"/>
    </w:rPr>
  </w:style>
  <w:style w:type="character" w:styleId="Style38">
    <w:name w:val="Оглавление_"/>
    <w:basedOn w:val="DefaultParagraphFont"/>
    <w:link w:val="Style79"/>
    <w:qFormat/>
    <w:rPr>
      <w:sz w:val="26"/>
      <w:szCs w:val="26"/>
      <w:shd w:fill="FFFFFF" w:val="clear"/>
    </w:rPr>
  </w:style>
  <w:style w:type="character" w:styleId="Arial125pt">
    <w:name w:val="Основной текст + Arial;12;5 pt"/>
    <w:basedOn w:val="Style37"/>
    <w:qFormat/>
    <w:rPr>
      <w:rFonts w:ascii="Arial" w:hAnsi="Arial" w:eastAsia="Arial" w:cs="Arial"/>
      <w:b w:val="false"/>
      <w:bCs w:val="false"/>
      <w:i w:val="false"/>
      <w:iCs w:val="false"/>
      <w:caps w:val="false"/>
      <w:smallCaps w:val="false"/>
      <w:strike w:val="false"/>
      <w:dstrike w:val="false"/>
      <w:color w:val="000000"/>
      <w:spacing w:val="0"/>
      <w:w w:val="100"/>
      <w:sz w:val="25"/>
      <w:szCs w:val="25"/>
      <w:u w:val="none"/>
      <w:lang w:val="ru-RU" w:eastAsia="ru-RU"/>
    </w:rPr>
  </w:style>
  <w:style w:type="character" w:styleId="Style39">
    <w:name w:val="Основной текст + Полужирный"/>
    <w:basedOn w:val="Style37"/>
    <w:qFormat/>
    <w:rPr>
      <w:rFonts w:ascii="Times New Roman" w:hAnsi="Times New Roman" w:eastAsia="Times New Roman" w:cs="Times New Roman"/>
      <w:b/>
      <w:bCs/>
      <w:i w:val="false"/>
      <w:iCs w:val="false"/>
      <w:caps w:val="false"/>
      <w:smallCaps w:val="false"/>
      <w:strike w:val="false"/>
      <w:dstrike w:val="false"/>
      <w:color w:val="000000"/>
      <w:spacing w:val="0"/>
      <w:w w:val="100"/>
      <w:sz w:val="26"/>
      <w:szCs w:val="26"/>
      <w:u w:val="none"/>
      <w:lang w:eastAsia="ru-RU"/>
    </w:rPr>
  </w:style>
  <w:style w:type="character" w:styleId="SimSun105pt1pt">
    <w:name w:val="Основной текст + SimSun;10;5 pt;Интервал -1 pt"/>
    <w:basedOn w:val="Style37"/>
    <w:qFormat/>
    <w:rPr>
      <w:rFonts w:ascii="SimSun" w:hAnsi="SimSun" w:eastAsia="SimSun" w:cs="SimSun"/>
      <w:b w:val="false"/>
      <w:bCs w:val="false"/>
      <w:i w:val="false"/>
      <w:iCs w:val="false"/>
      <w:caps w:val="false"/>
      <w:smallCaps w:val="false"/>
      <w:strike w:val="false"/>
      <w:dstrike w:val="false"/>
      <w:color w:val="000000"/>
      <w:spacing w:val="-30"/>
      <w:w w:val="100"/>
      <w:sz w:val="21"/>
      <w:szCs w:val="21"/>
      <w:u w:val="none"/>
      <w:lang w:val="ru-RU" w:eastAsia="ru-RU"/>
    </w:rPr>
  </w:style>
  <w:style w:type="character" w:styleId="FranklinGothicHeavy95pt1pt">
    <w:name w:val="Основной текст + Franklin Gothic Heavy;9;5 pt;Интервал 1 pt"/>
    <w:basedOn w:val="Style37"/>
    <w:qFormat/>
    <w:rPr>
      <w:rFonts w:ascii="Franklin Gothic Heavy" w:hAnsi="Franklin Gothic Heavy" w:eastAsia="Franklin Gothic Heavy" w:cs="Franklin Gothic Heavy"/>
      <w:b w:val="false"/>
      <w:bCs w:val="false"/>
      <w:i w:val="false"/>
      <w:iCs w:val="false"/>
      <w:caps w:val="false"/>
      <w:smallCaps w:val="false"/>
      <w:strike w:val="false"/>
      <w:dstrike w:val="false"/>
      <w:color w:val="000000"/>
      <w:spacing w:val="20"/>
      <w:w w:val="100"/>
      <w:sz w:val="19"/>
      <w:szCs w:val="19"/>
      <w:u w:val="none"/>
      <w:lang w:val="ru-RU" w:eastAsia="ru-RU"/>
    </w:rPr>
  </w:style>
  <w:style w:type="character" w:styleId="Style40">
    <w:name w:val="Абзац списка Знак"/>
    <w:link w:val="ListParagraph"/>
    <w:qFormat/>
    <w:rPr/>
  </w:style>
  <w:style w:type="character" w:styleId="Style41">
    <w:name w:val="Без интервала Знак"/>
    <w:link w:val="NoSpacing"/>
    <w:qFormat/>
    <w:rPr>
      <w:rFonts w:ascii="Times New Roman" w:hAnsi="Times New Roman" w:eastAsia="Times New Roman" w:cs="Times New Roman"/>
      <w:sz w:val="24"/>
      <w:szCs w:val="24"/>
      <w:lang w:eastAsia="ru-RU"/>
    </w:rPr>
  </w:style>
  <w:style w:type="character" w:styleId="ConsPlusNormal">
    <w:name w:val="ConsPlusNormal Знак"/>
    <w:link w:val="ConsPlusNormal1"/>
    <w:qFormat/>
    <w:rPr>
      <w:rFonts w:ascii="Arial" w:hAnsi="Arial" w:eastAsia="Times New Roman" w:cs="Arial"/>
      <w:sz w:val="20"/>
      <w:szCs w:val="20"/>
      <w:lang w:eastAsia="ru-RU"/>
    </w:rPr>
  </w:style>
  <w:style w:type="paragraph" w:styleId="Style42">
    <w:name w:val="Заголовок"/>
    <w:basedOn w:val="Normal"/>
    <w:next w:val="Style43"/>
    <w:qFormat/>
    <w:pPr>
      <w:keepNext w:val="true"/>
      <w:spacing w:before="240" w:after="120"/>
    </w:pPr>
    <w:rPr>
      <w:rFonts w:ascii="Liberation Sans" w:hAnsi="Liberation Sans" w:eastAsia="WenQuanYi Zen Hei Sharp" w:cs="Lohit Devanagari"/>
      <w:sz w:val="28"/>
      <w:szCs w:val="28"/>
    </w:rPr>
  </w:style>
  <w:style w:type="paragraph" w:styleId="Style43">
    <w:name w:val="Body Text"/>
    <w:basedOn w:val="Normal"/>
    <w:link w:val="Style8"/>
    <w:pPr>
      <w:spacing w:before="0" w:after="120"/>
    </w:pPr>
    <w:rPr/>
  </w:style>
  <w:style w:type="paragraph" w:styleId="Style44">
    <w:name w:val="List"/>
    <w:basedOn w:val="Normal"/>
    <w:pPr>
      <w:spacing w:lineRule="auto" w:line="240" w:before="0" w:after="60"/>
      <w:ind w:left="283" w:right="0" w:hanging="283"/>
      <w:jc w:val="both"/>
    </w:pPr>
    <w:rPr>
      <w:rFonts w:ascii="Times New Roman" w:hAnsi="Times New Roman" w:eastAsia="Times New Roman" w:cs="Times New Roman"/>
      <w:sz w:val="24"/>
      <w:szCs w:val="24"/>
      <w:lang w:eastAsia="ru-RU"/>
    </w:rPr>
  </w:style>
  <w:style w:type="paragraph" w:styleId="Style45">
    <w:name w:val="Caption"/>
    <w:basedOn w:val="Normal"/>
    <w:qFormat/>
    <w:pPr>
      <w:suppressLineNumbers/>
      <w:spacing w:before="120" w:after="120"/>
    </w:pPr>
    <w:rPr>
      <w:rFonts w:cs="Lohit Devanagari"/>
      <w:i/>
      <w:iCs/>
      <w:sz w:val="24"/>
      <w:szCs w:val="24"/>
    </w:rPr>
  </w:style>
  <w:style w:type="paragraph" w:styleId="Style46">
    <w:name w:val="Указатель"/>
    <w:basedOn w:val="Normal"/>
    <w:qFormat/>
    <w:pPr>
      <w:suppressLineNumbers/>
    </w:pPr>
    <w:rPr>
      <w:rFonts w:cs="Lohit Devanagari"/>
      <w:lang w:val="zxx" w:eastAsia="zxx" w:bidi="zxx"/>
    </w:rPr>
  </w:style>
  <w:style w:type="paragraph" w:styleId="Caption">
    <w:name w:val="caption"/>
    <w:basedOn w:val="Normal"/>
    <w:next w:val="Normal"/>
    <w:qFormat/>
    <w:pPr>
      <w:spacing w:lineRule="auto" w:line="240" w:before="0" w:after="0"/>
      <w:jc w:val="center"/>
    </w:pPr>
    <w:rPr>
      <w:rFonts w:ascii="Times New Roman" w:hAnsi="Times New Roman" w:eastAsia="Times New Roman" w:cs="Times New Roman"/>
      <w:b/>
      <w:sz w:val="24"/>
      <w:szCs w:val="20"/>
      <w:lang w:eastAsia="ru-RU"/>
    </w:rPr>
  </w:style>
  <w:style w:type="paragraph" w:styleId="Indexheading">
    <w:name w:val="index heading"/>
    <w:basedOn w:val="Normal"/>
    <w:qFormat/>
    <w:pPr>
      <w:suppressLineNumbers/>
    </w:pPr>
    <w:rPr>
      <w:rFonts w:cs="Lohit Devanagari"/>
    </w:rPr>
  </w:style>
  <w:style w:type="paragraph" w:styleId="BodyText2">
    <w:name w:val="Body Text 2"/>
    <w:basedOn w:val="Normal"/>
    <w:link w:val="22"/>
    <w:qFormat/>
    <w:pPr>
      <w:tabs>
        <w:tab w:val="clear" w:pos="708"/>
        <w:tab w:val="left" w:pos="700" w:leader="none"/>
      </w:tabs>
      <w:spacing w:lineRule="auto" w:line="240" w:before="0" w:after="0"/>
      <w:jc w:val="both"/>
    </w:pPr>
    <w:rPr>
      <w:rFonts w:ascii="Times New Roman" w:hAnsi="Times New Roman" w:eastAsia="Times New Roman" w:cs="Times New Roman"/>
      <w:sz w:val="26"/>
      <w:szCs w:val="20"/>
      <w:lang w:eastAsia="ru-RU"/>
    </w:rPr>
  </w:style>
  <w:style w:type="paragraph" w:styleId="ListParagraph">
    <w:name w:val="List Paragraph"/>
    <w:basedOn w:val="Normal"/>
    <w:link w:val="Style40"/>
    <w:qFormat/>
    <w:pPr>
      <w:spacing w:before="0" w:after="160"/>
      <w:ind w:left="720" w:right="0" w:hanging="0"/>
      <w:contextualSpacing/>
    </w:pPr>
    <w:rPr/>
  </w:style>
  <w:style w:type="paragraph" w:styleId="Style47">
    <w:name w:val="Колонтитул"/>
    <w:basedOn w:val="Normal"/>
    <w:qFormat/>
    <w:pPr/>
    <w:rPr/>
  </w:style>
  <w:style w:type="paragraph" w:styleId="Style48">
    <w:name w:val="Header"/>
    <w:basedOn w:val="Normal"/>
    <w:link w:val="Style5"/>
    <w:pPr>
      <w:tabs>
        <w:tab w:val="clear" w:pos="708"/>
        <w:tab w:val="center" w:pos="4677" w:leader="none"/>
        <w:tab w:val="right" w:pos="9355" w:leader="none"/>
      </w:tabs>
      <w:spacing w:lineRule="auto" w:line="240" w:before="0" w:after="0"/>
    </w:pPr>
    <w:rPr/>
  </w:style>
  <w:style w:type="paragraph" w:styleId="Style49">
    <w:name w:val="Footer"/>
    <w:basedOn w:val="Normal"/>
    <w:link w:val="Style6"/>
    <w:pPr>
      <w:tabs>
        <w:tab w:val="clear" w:pos="708"/>
        <w:tab w:val="center" w:pos="4677" w:leader="none"/>
        <w:tab w:val="right" w:pos="9355" w:leader="none"/>
      </w:tabs>
      <w:spacing w:lineRule="auto" w:line="240" w:before="0" w:after="0"/>
    </w:pPr>
    <w:rPr/>
  </w:style>
  <w:style w:type="paragraph" w:styleId="Revision">
    <w:name w:val="Revision"/>
    <w:qFormat/>
    <w:pPr>
      <w:widowControl/>
      <w:suppressAutoHyphens w:val="true"/>
      <w:overflowPunct w:val="false"/>
      <w:bidi w:val="0"/>
      <w:spacing w:before="0" w:after="0"/>
      <w:jc w:val="left"/>
    </w:pPr>
    <w:rPr>
      <w:rFonts w:ascii="Calibri" w:hAnsi="Calibri" w:eastAsia="Calibri" w:cs="DejaVu Sans"/>
      <w:color w:val="auto"/>
      <w:kern w:val="0"/>
      <w:sz w:val="22"/>
      <w:szCs w:val="22"/>
      <w:lang w:val="ru-RU" w:eastAsia="en-US" w:bidi="ar-SA"/>
    </w:rPr>
  </w:style>
  <w:style w:type="paragraph" w:styleId="BalloonText">
    <w:name w:val="Balloon Text"/>
    <w:basedOn w:val="Normal"/>
    <w:link w:val="Style7"/>
    <w:qFormat/>
    <w:pPr>
      <w:spacing w:lineRule="auto" w:line="240" w:before="0" w:after="0"/>
    </w:pPr>
    <w:rPr>
      <w:rFonts w:ascii="Segoe UI" w:hAnsi="Segoe UI" w:cs="Segoe UI"/>
      <w:sz w:val="18"/>
      <w:szCs w:val="18"/>
    </w:rPr>
  </w:style>
  <w:style w:type="paragraph" w:styleId="ConsNonformat">
    <w:name w:val="ConsNonformat"/>
    <w:qFormat/>
    <w:pPr>
      <w:widowControl/>
      <w:suppressAutoHyphens w:val="true"/>
      <w:overflowPunct w:val="false"/>
      <w:bidi w:val="0"/>
      <w:spacing w:before="0" w:after="0"/>
      <w:ind w:left="0" w:right="19772" w:hanging="0"/>
      <w:jc w:val="left"/>
    </w:pPr>
    <w:rPr>
      <w:rFonts w:ascii="Courier New" w:hAnsi="Courier New" w:eastAsia="Times New Roman" w:cs="Courier New"/>
      <w:color w:val="auto"/>
      <w:kern w:val="0"/>
      <w:sz w:val="20"/>
      <w:szCs w:val="20"/>
      <w:lang w:val="ru-RU" w:eastAsia="ru-RU" w:bidi="ar-SA"/>
    </w:rPr>
  </w:style>
  <w:style w:type="paragraph" w:styleId="Annotationtext">
    <w:name w:val="annotation text"/>
    <w:basedOn w:val="Normal"/>
    <w:link w:val="Style10"/>
    <w:qFormat/>
    <w:pPr>
      <w:spacing w:lineRule="auto" w:line="240" w:before="0" w:after="0"/>
    </w:pPr>
    <w:rPr>
      <w:rFonts w:ascii="Times New Roman" w:hAnsi="Times New Roman" w:eastAsia="Times New Roman" w:cs="Times New Roman"/>
      <w:sz w:val="20"/>
      <w:szCs w:val="20"/>
      <w:lang w:eastAsia="ru-RU"/>
    </w:rPr>
  </w:style>
  <w:style w:type="paragraph" w:styleId="Annotationsubject">
    <w:name w:val="annotation subject"/>
    <w:basedOn w:val="Annotationtext"/>
    <w:next w:val="Annotationtext"/>
    <w:link w:val="Style11"/>
    <w:qFormat/>
    <w:pPr/>
    <w:rPr>
      <w:b/>
      <w:bCs/>
    </w:rPr>
  </w:style>
  <w:style w:type="paragraph" w:styleId="Body2">
    <w:name w:val="Body 2"/>
    <w:basedOn w:val="Normal"/>
    <w:qFormat/>
    <w:pPr>
      <w:spacing w:lineRule="auto" w:line="290" w:before="0" w:after="140"/>
      <w:ind w:left="680" w:right="0" w:hanging="0"/>
      <w:jc w:val="both"/>
    </w:pPr>
    <w:rPr>
      <w:rFonts w:ascii="Arial" w:hAnsi="Arial" w:eastAsia="Times New Roman" w:cs="Times New Roman"/>
      <w:kern w:val="2"/>
      <w:sz w:val="20"/>
      <w:szCs w:val="24"/>
      <w:lang w:val="en-GB"/>
    </w:rPr>
  </w:style>
  <w:style w:type="paragraph" w:styleId="Level1">
    <w:name w:val="Level 1"/>
    <w:basedOn w:val="Normal"/>
    <w:next w:val="Normal"/>
    <w:qFormat/>
    <w:pPr>
      <w:keepNext w:val="true"/>
      <w:numPr>
        <w:ilvl w:val="0"/>
        <w:numId w:val="1"/>
      </w:numPr>
      <w:spacing w:lineRule="auto" w:line="290" w:before="280" w:after="140"/>
      <w:jc w:val="both"/>
      <w:outlineLvl w:val="0"/>
    </w:pPr>
    <w:rPr>
      <w:rFonts w:ascii="Arial" w:hAnsi="Arial" w:eastAsia="Times New Roman" w:cs="Times New Roman"/>
      <w:b/>
      <w:bCs/>
      <w:kern w:val="2"/>
      <w:szCs w:val="32"/>
      <w:lang w:val="en-GB"/>
    </w:rPr>
  </w:style>
  <w:style w:type="paragraph" w:styleId="Level2">
    <w:name w:val="Level 2"/>
    <w:basedOn w:val="Normal"/>
    <w:qFormat/>
    <w:pPr>
      <w:numPr>
        <w:ilvl w:val="1"/>
        <w:numId w:val="1"/>
      </w:numPr>
      <w:spacing w:lineRule="auto" w:line="290" w:before="0" w:after="140"/>
      <w:jc w:val="both"/>
    </w:pPr>
    <w:rPr>
      <w:rFonts w:ascii="Arial" w:hAnsi="Arial" w:eastAsia="Times New Roman" w:cs="Times New Roman"/>
      <w:kern w:val="2"/>
      <w:sz w:val="20"/>
      <w:szCs w:val="28"/>
      <w:lang w:val="en-GB"/>
    </w:rPr>
  </w:style>
  <w:style w:type="paragraph" w:styleId="Level3">
    <w:name w:val="Level 3"/>
    <w:basedOn w:val="Normal"/>
    <w:qFormat/>
    <w:pPr>
      <w:numPr>
        <w:ilvl w:val="2"/>
        <w:numId w:val="1"/>
      </w:numPr>
      <w:spacing w:lineRule="auto" w:line="290" w:before="0" w:after="140"/>
      <w:jc w:val="both"/>
    </w:pPr>
    <w:rPr>
      <w:rFonts w:ascii="Arial" w:hAnsi="Arial" w:eastAsia="Times New Roman" w:cs="Times New Roman"/>
      <w:kern w:val="2"/>
      <w:sz w:val="20"/>
      <w:szCs w:val="28"/>
      <w:lang w:val="en-GB"/>
    </w:rPr>
  </w:style>
  <w:style w:type="paragraph" w:styleId="Level4">
    <w:name w:val="Level 4"/>
    <w:basedOn w:val="Normal"/>
    <w:qFormat/>
    <w:pPr>
      <w:numPr>
        <w:ilvl w:val="3"/>
        <w:numId w:val="1"/>
      </w:numPr>
      <w:spacing w:lineRule="auto" w:line="290" w:before="0" w:after="140"/>
      <w:jc w:val="both"/>
    </w:pPr>
    <w:rPr>
      <w:rFonts w:ascii="Arial" w:hAnsi="Arial" w:eastAsia="Times New Roman" w:cs="Times New Roman"/>
      <w:kern w:val="2"/>
      <w:sz w:val="20"/>
      <w:szCs w:val="24"/>
      <w:lang w:val="en-GB"/>
    </w:rPr>
  </w:style>
  <w:style w:type="paragraph" w:styleId="Level5">
    <w:name w:val="Level 5"/>
    <w:basedOn w:val="Normal"/>
    <w:qFormat/>
    <w:pPr>
      <w:numPr>
        <w:ilvl w:val="4"/>
        <w:numId w:val="1"/>
      </w:numPr>
      <w:spacing w:lineRule="auto" w:line="290" w:before="0" w:after="140"/>
      <w:jc w:val="both"/>
    </w:pPr>
    <w:rPr>
      <w:rFonts w:ascii="Arial" w:hAnsi="Arial" w:eastAsia="Times New Roman" w:cs="Times New Roman"/>
      <w:kern w:val="2"/>
      <w:sz w:val="20"/>
      <w:szCs w:val="24"/>
      <w:lang w:val="en-GB"/>
    </w:rPr>
  </w:style>
  <w:style w:type="paragraph" w:styleId="Level6">
    <w:name w:val="Level 6"/>
    <w:basedOn w:val="Normal"/>
    <w:qFormat/>
    <w:pPr>
      <w:numPr>
        <w:ilvl w:val="5"/>
        <w:numId w:val="1"/>
      </w:numPr>
      <w:spacing w:lineRule="auto" w:line="290" w:before="0" w:after="140"/>
      <w:jc w:val="both"/>
    </w:pPr>
    <w:rPr>
      <w:rFonts w:ascii="Arial" w:hAnsi="Arial" w:eastAsia="Times New Roman" w:cs="Times New Roman"/>
      <w:kern w:val="2"/>
      <w:sz w:val="20"/>
      <w:szCs w:val="24"/>
      <w:lang w:val="en-GB"/>
    </w:rPr>
  </w:style>
  <w:style w:type="paragraph" w:styleId="Level7">
    <w:name w:val="Level 7"/>
    <w:basedOn w:val="Normal"/>
    <w:qFormat/>
    <w:pPr>
      <w:numPr>
        <w:ilvl w:val="6"/>
        <w:numId w:val="1"/>
      </w:numPr>
      <w:spacing w:lineRule="auto" w:line="290" w:before="0" w:after="140"/>
      <w:jc w:val="both"/>
      <w:outlineLvl w:val="6"/>
    </w:pPr>
    <w:rPr>
      <w:rFonts w:ascii="Arial" w:hAnsi="Arial" w:eastAsia="Times New Roman" w:cs="Times New Roman"/>
      <w:kern w:val="2"/>
      <w:sz w:val="20"/>
      <w:szCs w:val="24"/>
      <w:lang w:val="en-GB"/>
    </w:rPr>
  </w:style>
  <w:style w:type="paragraph" w:styleId="Level8">
    <w:name w:val="Level 8"/>
    <w:basedOn w:val="Normal"/>
    <w:qFormat/>
    <w:pPr>
      <w:numPr>
        <w:ilvl w:val="7"/>
        <w:numId w:val="1"/>
      </w:numPr>
      <w:spacing w:lineRule="auto" w:line="290" w:before="0" w:after="140"/>
      <w:jc w:val="both"/>
      <w:outlineLvl w:val="7"/>
    </w:pPr>
    <w:rPr>
      <w:rFonts w:ascii="Arial" w:hAnsi="Arial" w:eastAsia="Times New Roman" w:cs="Times New Roman"/>
      <w:kern w:val="2"/>
      <w:sz w:val="20"/>
      <w:szCs w:val="24"/>
      <w:lang w:val="en-GB"/>
    </w:rPr>
  </w:style>
  <w:style w:type="paragraph" w:styleId="Level9">
    <w:name w:val="Level 9"/>
    <w:basedOn w:val="Normal"/>
    <w:qFormat/>
    <w:pPr>
      <w:numPr>
        <w:ilvl w:val="8"/>
        <w:numId w:val="1"/>
      </w:numPr>
      <w:spacing w:lineRule="auto" w:line="290" w:before="0" w:after="140"/>
      <w:jc w:val="both"/>
      <w:outlineLvl w:val="8"/>
    </w:pPr>
    <w:rPr>
      <w:rFonts w:ascii="Arial" w:hAnsi="Arial" w:eastAsia="Times New Roman" w:cs="Times New Roman"/>
      <w:kern w:val="2"/>
      <w:sz w:val="20"/>
      <w:szCs w:val="24"/>
      <w:lang w:val="en-GB"/>
    </w:rPr>
  </w:style>
  <w:style w:type="paragraph" w:styleId="Style50">
    <w:name w:val="Footnote Text"/>
    <w:basedOn w:val="Normal"/>
    <w:link w:val="Style12"/>
    <w:pPr>
      <w:spacing w:lineRule="auto" w:line="240" w:before="0" w:after="0"/>
    </w:pPr>
    <w:rPr>
      <w:rFonts w:ascii="Arial" w:hAnsi="Arial" w:eastAsia="Times New Roman" w:cs="Times New Roman"/>
      <w:sz w:val="20"/>
      <w:szCs w:val="20"/>
      <w:lang w:val="en-GB" w:eastAsia="ru-RU"/>
    </w:rPr>
  </w:style>
  <w:style w:type="paragraph" w:styleId="Style51">
    <w:name w:val="Body Text Indent"/>
    <w:basedOn w:val="Style43"/>
    <w:link w:val="13"/>
    <w:pPr>
      <w:spacing w:lineRule="auto" w:line="240"/>
      <w:ind w:left="0" w:right="0" w:firstLine="210"/>
      <w:jc w:val="both"/>
    </w:pPr>
    <w:rPr>
      <w:rFonts w:ascii="Times New Roman" w:hAnsi="Times New Roman" w:eastAsia="Calibri" w:cs="Times New Roman"/>
      <w:sz w:val="20"/>
      <w:szCs w:val="24"/>
      <w:lang w:eastAsia="ru-RU"/>
    </w:rPr>
  </w:style>
  <w:style w:type="paragraph" w:styleId="BodyTextIndent2">
    <w:name w:val="Body Text Indent 2"/>
    <w:basedOn w:val="Normal"/>
    <w:link w:val="23"/>
    <w:qFormat/>
    <w:pPr>
      <w:spacing w:lineRule="auto" w:line="240" w:before="0" w:after="0"/>
      <w:ind w:left="0" w:right="0" w:firstLine="720"/>
      <w:jc w:val="both"/>
    </w:pPr>
    <w:rPr>
      <w:rFonts w:ascii="Times New Roman" w:hAnsi="Times New Roman" w:eastAsia="Times New Roman" w:cs="Times New Roman"/>
      <w:sz w:val="24"/>
      <w:szCs w:val="20"/>
      <w:lang w:eastAsia="ru-RU"/>
    </w:rPr>
  </w:style>
  <w:style w:type="paragraph" w:styleId="BodyTextIndent3">
    <w:name w:val="Body Text Indent 3"/>
    <w:basedOn w:val="Normal"/>
    <w:link w:val="32"/>
    <w:qFormat/>
    <w:pPr>
      <w:spacing w:lineRule="auto" w:line="240" w:before="0" w:after="120"/>
      <w:ind w:left="0" w:right="0" w:firstLine="720"/>
      <w:jc w:val="both"/>
    </w:pPr>
    <w:rPr>
      <w:rFonts w:ascii="Times New Roman" w:hAnsi="Times New Roman" w:eastAsia="Times New Roman" w:cs="Times New Roman"/>
      <w:b/>
      <w:sz w:val="28"/>
      <w:szCs w:val="20"/>
      <w:lang w:eastAsia="ru-RU"/>
    </w:rPr>
  </w:style>
  <w:style w:type="paragraph" w:styleId="BodyText3">
    <w:name w:val="Body Text 3"/>
    <w:basedOn w:val="Normal"/>
    <w:link w:val="33"/>
    <w:qFormat/>
    <w:pPr>
      <w:spacing w:lineRule="auto" w:line="264" w:before="0" w:after="0"/>
    </w:pPr>
    <w:rPr>
      <w:rFonts w:ascii="Times New Roman" w:hAnsi="Times New Roman" w:eastAsia="Times New Roman" w:cs="Times New Roman"/>
      <w:sz w:val="28"/>
      <w:szCs w:val="20"/>
      <w:lang w:eastAsia="ru-RU"/>
    </w:rPr>
  </w:style>
  <w:style w:type="paragraph" w:styleId="Style110">
    <w:name w:val="Style1"/>
    <w:basedOn w:val="Normal"/>
    <w:qFormat/>
    <w:pPr>
      <w:widowControl w:val="false"/>
      <w:spacing w:lineRule="exact" w:line="274" w:before="0" w:after="0"/>
      <w:ind w:left="0" w:right="0" w:firstLine="547"/>
      <w:jc w:val="both"/>
    </w:pPr>
    <w:rPr>
      <w:rFonts w:ascii="Calibri" w:hAnsi="Calibri" w:eastAsia="Times New Roman" w:cs="Times New Roman"/>
      <w:sz w:val="24"/>
      <w:szCs w:val="24"/>
      <w:lang w:eastAsia="ru-RU"/>
    </w:rPr>
  </w:style>
  <w:style w:type="paragraph" w:styleId="Style52">
    <w:name w:val="Style5"/>
    <w:basedOn w:val="Normal"/>
    <w:qFormat/>
    <w:pPr>
      <w:widowControl w:val="false"/>
      <w:spacing w:lineRule="exact" w:line="290" w:before="0" w:after="0"/>
      <w:ind w:left="0" w:right="0" w:firstLine="168"/>
      <w:jc w:val="both"/>
    </w:pPr>
    <w:rPr>
      <w:rFonts w:ascii="Calibri" w:hAnsi="Calibri" w:eastAsia="Times New Roman" w:cs="Times New Roman"/>
      <w:sz w:val="24"/>
      <w:szCs w:val="24"/>
      <w:lang w:eastAsia="ru-RU"/>
    </w:rPr>
  </w:style>
  <w:style w:type="paragraph" w:styleId="Style410">
    <w:name w:val="Style4"/>
    <w:basedOn w:val="Normal"/>
    <w:qFormat/>
    <w:pPr>
      <w:widowControl w:val="false"/>
      <w:spacing w:lineRule="exact" w:line="307" w:before="0" w:after="0"/>
      <w:ind w:left="0" w:right="0" w:hanging="480"/>
    </w:pPr>
    <w:rPr>
      <w:rFonts w:ascii="Times New Roman" w:hAnsi="Times New Roman" w:eastAsia="Times New Roman" w:cs="Times New Roman"/>
      <w:sz w:val="24"/>
      <w:szCs w:val="24"/>
      <w:lang w:eastAsia="ru-RU"/>
    </w:rPr>
  </w:style>
  <w:style w:type="paragraph" w:styleId="NormalWeb">
    <w:name w:val="Normal (Web)"/>
    <w:basedOn w:val="Normal"/>
    <w:qFormat/>
    <w:pPr>
      <w:spacing w:lineRule="auto" w:line="240" w:before="280" w:after="280"/>
    </w:pPr>
    <w:rPr>
      <w:rFonts w:ascii="Times New Roman" w:hAnsi="Times New Roman" w:eastAsia="Calibri" w:cs="Times New Roman"/>
      <w:sz w:val="24"/>
      <w:szCs w:val="24"/>
      <w:lang w:eastAsia="ru-RU"/>
    </w:rPr>
  </w:style>
  <w:style w:type="paragraph" w:styleId="Style53">
    <w:name w:val="Endnote Text"/>
    <w:basedOn w:val="Normal"/>
    <w:link w:val="Style15"/>
    <w:pPr>
      <w:spacing w:lineRule="auto" w:line="240" w:before="0" w:after="0"/>
    </w:pPr>
    <w:rPr>
      <w:rFonts w:ascii="Times New Roman" w:hAnsi="Times New Roman" w:eastAsia="Times New Roman" w:cs="Times New Roman"/>
      <w:sz w:val="20"/>
      <w:szCs w:val="20"/>
      <w:lang w:eastAsia="ru-RU"/>
    </w:rPr>
  </w:style>
  <w:style w:type="paragraph" w:styleId="211">
    <w:name w:val="Основной текст 21"/>
    <w:basedOn w:val="Normal"/>
    <w:qFormat/>
    <w:pPr>
      <w:spacing w:lineRule="auto" w:line="240" w:before="0" w:after="0"/>
      <w:jc w:val="center"/>
    </w:pPr>
    <w:rPr>
      <w:rFonts w:ascii="Times New Roman" w:hAnsi="Times New Roman" w:eastAsia="Times New Roman" w:cs="Times New Roman"/>
      <w:b/>
      <w:sz w:val="28"/>
      <w:szCs w:val="20"/>
      <w:lang w:eastAsia="ru-RU"/>
    </w:rPr>
  </w:style>
  <w:style w:type="paragraph" w:styleId="16">
    <w:name w:val="TOC 1"/>
    <w:basedOn w:val="Normal"/>
    <w:next w:val="Normal"/>
    <w:autoRedefine/>
    <w:pPr>
      <w:spacing w:lineRule="auto" w:line="240" w:before="240" w:after="120"/>
    </w:pPr>
    <w:rPr>
      <w:rFonts w:ascii="Calibri" w:hAnsi="Calibri" w:eastAsia="Times New Roman" w:cs="Times New Roman"/>
      <w:b/>
      <w:bCs/>
      <w:sz w:val="20"/>
      <w:szCs w:val="20"/>
      <w:lang w:eastAsia="ru-RU"/>
    </w:rPr>
  </w:style>
  <w:style w:type="paragraph" w:styleId="114">
    <w:name w:val="1. Заголовок 1"/>
    <w:basedOn w:val="Annotationtext"/>
    <w:autoRedefine/>
    <w:qFormat/>
    <w:pPr>
      <w:numPr>
        <w:ilvl w:val="0"/>
        <w:numId w:val="0"/>
      </w:numPr>
      <w:ind w:left="0" w:right="0" w:firstLine="709"/>
      <w:jc w:val="center"/>
      <w:outlineLvl w:val="0"/>
    </w:pPr>
    <w:rPr>
      <w:b/>
      <w:smallCaps/>
      <w:sz w:val="24"/>
      <w:szCs w:val="24"/>
    </w:rPr>
  </w:style>
  <w:style w:type="paragraph" w:styleId="25">
    <w:name w:val="TOC 2"/>
    <w:basedOn w:val="Normal"/>
    <w:next w:val="Normal"/>
    <w:autoRedefine/>
    <w:pPr>
      <w:spacing w:lineRule="auto" w:line="240" w:before="120" w:after="0"/>
      <w:ind w:left="200" w:right="0" w:hanging="0"/>
    </w:pPr>
    <w:rPr>
      <w:rFonts w:ascii="Calibri" w:hAnsi="Calibri" w:eastAsia="Times New Roman" w:cs="Times New Roman"/>
      <w:i/>
      <w:iCs/>
      <w:sz w:val="20"/>
      <w:szCs w:val="20"/>
      <w:lang w:eastAsia="ru-RU"/>
    </w:rPr>
  </w:style>
  <w:style w:type="paragraph" w:styleId="35">
    <w:name w:val="TOC 3"/>
    <w:basedOn w:val="Normal"/>
    <w:next w:val="Normal"/>
    <w:autoRedefine/>
    <w:pPr>
      <w:spacing w:lineRule="auto" w:line="240" w:before="0" w:after="0"/>
      <w:ind w:left="400" w:right="0" w:hanging="0"/>
    </w:pPr>
    <w:rPr>
      <w:rFonts w:ascii="Calibri" w:hAnsi="Calibri" w:eastAsia="Times New Roman" w:cs="Times New Roman"/>
      <w:sz w:val="20"/>
      <w:szCs w:val="20"/>
      <w:lang w:eastAsia="ru-RU"/>
    </w:rPr>
  </w:style>
  <w:style w:type="paragraph" w:styleId="Style54">
    <w:name w:val="Стиль"/>
    <w:qFormat/>
    <w:pPr>
      <w:widowControl w:val="false"/>
      <w:suppressAutoHyphens w:val="true"/>
      <w:overflowPunct w:val="false"/>
      <w:bidi w:val="0"/>
      <w:spacing w:before="0" w:after="0"/>
      <w:jc w:val="left"/>
    </w:pPr>
    <w:rPr>
      <w:rFonts w:ascii="Arial" w:hAnsi="Arial" w:eastAsia="Times New Roman" w:cs="Arial"/>
      <w:color w:val="auto"/>
      <w:kern w:val="0"/>
      <w:sz w:val="24"/>
      <w:szCs w:val="24"/>
      <w:lang w:val="ru-RU" w:eastAsia="ru-RU" w:bidi="ar-SA"/>
    </w:rPr>
  </w:style>
  <w:style w:type="paragraph" w:styleId="BlockText">
    <w:name w:val="Block Text"/>
    <w:basedOn w:val="Normal"/>
    <w:qFormat/>
    <w:pPr>
      <w:shd w:val="clear" w:fill="FFFFFF"/>
      <w:spacing w:lineRule="exact" w:line="278" w:before="0" w:after="0"/>
      <w:ind w:left="10" w:right="102" w:firstLine="451"/>
    </w:pPr>
    <w:rPr>
      <w:rFonts w:ascii="Times New Roman" w:hAnsi="Times New Roman" w:eastAsia="Times New Roman" w:cs="Times New Roman"/>
      <w:color w:val="000000"/>
      <w:spacing w:val="-9"/>
      <w:sz w:val="25"/>
      <w:szCs w:val="20"/>
      <w:lang w:eastAsia="ru-RU"/>
    </w:rPr>
  </w:style>
  <w:style w:type="paragraph" w:styleId="17">
    <w:name w:val="Стиль1"/>
    <w:basedOn w:val="Normal"/>
    <w:qFormat/>
    <w:pPr>
      <w:spacing w:lineRule="auto" w:line="240" w:before="0" w:after="0"/>
      <w:jc w:val="center"/>
    </w:pPr>
    <w:rPr>
      <w:rFonts w:ascii="Times New Roman" w:hAnsi="Times New Roman" w:eastAsia="Times New Roman" w:cs="Times New Roman"/>
      <w:b/>
      <w:sz w:val="28"/>
      <w:szCs w:val="20"/>
      <w:lang w:eastAsia="ru-RU"/>
    </w:rPr>
  </w:style>
  <w:style w:type="paragraph" w:styleId="26">
    <w:name w:val="Стиль2"/>
    <w:basedOn w:val="Normal"/>
    <w:qFormat/>
    <w:pPr>
      <w:spacing w:lineRule="auto" w:line="240" w:before="0" w:after="0"/>
      <w:ind w:left="0" w:right="0" w:firstLine="426"/>
      <w:jc w:val="both"/>
    </w:pPr>
    <w:rPr>
      <w:rFonts w:ascii="Times New Roman" w:hAnsi="Times New Roman" w:eastAsia="Times New Roman" w:cs="Times New Roman"/>
      <w:sz w:val="24"/>
      <w:szCs w:val="20"/>
      <w:lang w:eastAsia="ru-RU"/>
    </w:rPr>
  </w:style>
  <w:style w:type="paragraph" w:styleId="43">
    <w:name w:val="Стиль4"/>
    <w:basedOn w:val="Normal"/>
    <w:qFormat/>
    <w:pPr>
      <w:spacing w:lineRule="auto" w:line="240" w:before="0" w:after="0"/>
      <w:jc w:val="both"/>
    </w:pPr>
    <w:rPr>
      <w:rFonts w:ascii="Times New Roman" w:hAnsi="Times New Roman" w:eastAsia="Times New Roman" w:cs="Times New Roman"/>
      <w:sz w:val="24"/>
      <w:szCs w:val="20"/>
      <w:lang w:eastAsia="ru-RU"/>
    </w:rPr>
  </w:style>
  <w:style w:type="paragraph" w:styleId="36">
    <w:name w:val="Стиль3"/>
    <w:basedOn w:val="Normal"/>
    <w:qFormat/>
    <w:pPr>
      <w:spacing w:lineRule="auto" w:line="240" w:before="0" w:after="0"/>
      <w:jc w:val="both"/>
    </w:pPr>
    <w:rPr>
      <w:rFonts w:ascii="Times New Roman" w:hAnsi="Times New Roman" w:eastAsia="Times New Roman" w:cs="Times New Roman"/>
      <w:sz w:val="20"/>
      <w:szCs w:val="20"/>
      <w:lang w:eastAsia="ru-RU"/>
    </w:rPr>
  </w:style>
  <w:style w:type="paragraph" w:styleId="18">
    <w:name w:val="Обычный1"/>
    <w:qFormat/>
    <w:pPr>
      <w:widowControl w:val="false"/>
      <w:suppressAutoHyphens w:val="true"/>
      <w:overflowPunct w:val="false"/>
      <w:bidi w:val="0"/>
      <w:spacing w:before="0" w:after="0"/>
      <w:ind w:left="120" w:right="0" w:firstLine="560"/>
      <w:jc w:val="left"/>
    </w:pPr>
    <w:rPr>
      <w:rFonts w:ascii="Arial" w:hAnsi="Arial" w:eastAsia="Times New Roman" w:cs="Times New Roman"/>
      <w:color w:val="auto"/>
      <w:kern w:val="0"/>
      <w:sz w:val="22"/>
      <w:szCs w:val="20"/>
      <w:lang w:val="ru-RU" w:eastAsia="ru-RU" w:bidi="ar-SA"/>
    </w:rPr>
  </w:style>
  <w:style w:type="paragraph" w:styleId="BodyText21">
    <w:name w:val="Body Text 21"/>
    <w:basedOn w:val="18"/>
    <w:qFormat/>
    <w:pPr>
      <w:spacing w:lineRule="auto" w:line="360"/>
      <w:ind w:left="0" w:right="0" w:firstLine="851"/>
      <w:jc w:val="both"/>
    </w:pPr>
    <w:rPr>
      <w:sz w:val="24"/>
    </w:rPr>
  </w:style>
  <w:style w:type="paragraph" w:styleId="115">
    <w:name w:val="заголовок 11"/>
    <w:basedOn w:val="Normal"/>
    <w:next w:val="Normal"/>
    <w:qFormat/>
    <w:pPr>
      <w:keepNext w:val="true"/>
      <w:spacing w:lineRule="auto" w:line="240" w:before="0" w:after="0"/>
      <w:jc w:val="center"/>
    </w:pPr>
    <w:rPr>
      <w:rFonts w:ascii="Times New Roman" w:hAnsi="Times New Roman" w:eastAsia="Times New Roman" w:cs="Arial"/>
      <w:sz w:val="24"/>
      <w:szCs w:val="20"/>
      <w:lang w:eastAsia="ru-RU"/>
    </w:rPr>
  </w:style>
  <w:style w:type="paragraph" w:styleId="Style55">
    <w:name w:val="Title"/>
    <w:basedOn w:val="Normal"/>
    <w:link w:val="Style17"/>
    <w:qFormat/>
    <w:pPr>
      <w:spacing w:lineRule="auto" w:line="240" w:before="0" w:after="0"/>
      <w:jc w:val="center"/>
    </w:pPr>
    <w:rPr>
      <w:rFonts w:ascii="Times New Roman" w:hAnsi="Times New Roman" w:eastAsia="Times New Roman" w:cs="Times New Roman"/>
      <w:sz w:val="32"/>
      <w:szCs w:val="24"/>
      <w:lang w:eastAsia="ru-RU"/>
    </w:rPr>
  </w:style>
  <w:style w:type="paragraph" w:styleId="ConsNormal1">
    <w:name w:val="ConsNormal"/>
    <w:link w:val="ConsNormal"/>
    <w:qFormat/>
    <w:pPr>
      <w:widowControl w:val="false"/>
      <w:suppressAutoHyphens w:val="true"/>
      <w:overflowPunct w:val="false"/>
      <w:bidi w:val="0"/>
      <w:spacing w:before="0" w:after="0"/>
      <w:ind w:left="0" w:right="19772" w:firstLine="720"/>
      <w:jc w:val="left"/>
    </w:pPr>
    <w:rPr>
      <w:rFonts w:ascii="Arial" w:hAnsi="Arial" w:eastAsia="Calibri" w:cs="Times New Roman"/>
      <w:color w:val="auto"/>
      <w:kern w:val="0"/>
      <w:sz w:val="22"/>
      <w:szCs w:val="22"/>
      <w:lang w:val="ru-RU" w:eastAsia="ru-RU" w:bidi="ar-SA"/>
    </w:rPr>
  </w:style>
  <w:style w:type="paragraph" w:styleId="ListBullet">
    <w:name w:val="List Bullet"/>
    <w:basedOn w:val="Normal"/>
    <w:autoRedefine/>
    <w:qFormat/>
    <w:pPr>
      <w:spacing w:lineRule="auto" w:line="240" w:before="0" w:after="0"/>
      <w:jc w:val="both"/>
    </w:pPr>
    <w:rPr>
      <w:rFonts w:ascii="Times New Roman" w:hAnsi="Times New Roman" w:eastAsia="Times New Roman" w:cs="Times New Roman"/>
      <w:sz w:val="24"/>
      <w:szCs w:val="20"/>
      <w:lang w:eastAsia="ru-RU"/>
    </w:rPr>
  </w:style>
  <w:style w:type="paragraph" w:styleId="ListBullet3">
    <w:name w:val="List Bullet 3"/>
    <w:basedOn w:val="Normal"/>
    <w:qFormat/>
    <w:pPr>
      <w:spacing w:lineRule="auto" w:line="240" w:before="0" w:after="60"/>
      <w:ind w:left="566" w:right="0" w:hanging="283"/>
      <w:jc w:val="both"/>
    </w:pPr>
    <w:rPr>
      <w:rFonts w:ascii="Times New Roman" w:hAnsi="Times New Roman" w:eastAsia="Calibri" w:cs="Times New Roman"/>
      <w:sz w:val="24"/>
      <w:szCs w:val="24"/>
      <w:lang w:eastAsia="ru-RU"/>
    </w:rPr>
  </w:style>
  <w:style w:type="paragraph" w:styleId="Web">
    <w:name w:val="Обычный (Web)"/>
    <w:basedOn w:val="Normal"/>
    <w:qFormat/>
    <w:pPr>
      <w:spacing w:lineRule="auto" w:line="240" w:before="280" w:after="280"/>
    </w:pPr>
    <w:rPr>
      <w:rFonts w:ascii="Times New Roman" w:hAnsi="Times New Roman" w:eastAsia="Times New Roman" w:cs="Times New Roman"/>
      <w:sz w:val="24"/>
      <w:szCs w:val="24"/>
      <w:lang w:eastAsia="ru-RU"/>
    </w:rPr>
  </w:style>
  <w:style w:type="paragraph" w:styleId="19">
    <w:name w:val="Обычный + Первая строка:  1 см"/>
    <w:basedOn w:val="Normal"/>
    <w:link w:val="12"/>
    <w:qFormat/>
    <w:pPr>
      <w:keepNext w:val="true"/>
      <w:keepLines/>
      <w:widowControl w:val="false"/>
      <w:suppressLineNumbers/>
      <w:spacing w:lineRule="auto" w:line="240" w:before="0" w:after="60"/>
      <w:ind w:left="0" w:right="0" w:firstLine="567"/>
      <w:jc w:val="both"/>
    </w:pPr>
    <w:rPr>
      <w:rFonts w:ascii="Times New Roman" w:hAnsi="Times New Roman" w:eastAsia="Calibri" w:cs="Times New Roman"/>
      <w:i/>
      <w:sz w:val="24"/>
      <w:szCs w:val="20"/>
      <w:lang w:eastAsia="ru-RU"/>
    </w:rPr>
  </w:style>
  <w:style w:type="paragraph" w:styleId="37">
    <w:name w:val="Стиль3 Знак Знак"/>
    <w:basedOn w:val="BodyTextIndent2"/>
    <w:link w:val="34"/>
    <w:qFormat/>
    <w:pPr>
      <w:widowControl w:val="false"/>
      <w:tabs>
        <w:tab w:val="clear" w:pos="708"/>
        <w:tab w:val="left" w:pos="227" w:leader="none"/>
      </w:tabs>
      <w:ind w:left="0" w:right="0" w:hanging="0"/>
      <w:textAlignment w:val="baseline"/>
    </w:pPr>
    <w:rPr>
      <w:rFonts w:eastAsia="Calibri"/>
      <w:sz w:val="20"/>
    </w:rPr>
  </w:style>
  <w:style w:type="paragraph" w:styleId="ListNumber2">
    <w:name w:val="List Number 2"/>
    <w:basedOn w:val="Normal"/>
    <w:qFormat/>
    <w:pPr>
      <w:tabs>
        <w:tab w:val="clear" w:pos="708"/>
        <w:tab w:val="left" w:pos="360" w:leader="none"/>
      </w:tabs>
      <w:spacing w:lineRule="auto" w:line="240" w:before="0" w:after="60"/>
      <w:ind w:left="360" w:right="0" w:hanging="360"/>
      <w:jc w:val="both"/>
    </w:pPr>
    <w:rPr>
      <w:rFonts w:ascii="Times New Roman" w:hAnsi="Times New Roman" w:eastAsia="Times New Roman" w:cs="Times New Roman"/>
      <w:sz w:val="24"/>
      <w:szCs w:val="24"/>
      <w:lang w:eastAsia="ru-RU"/>
    </w:rPr>
  </w:style>
  <w:style w:type="paragraph" w:styleId="38">
    <w:name w:val="Стиль3 Знак"/>
    <w:basedOn w:val="BodyTextIndent2"/>
    <w:link w:val="311"/>
    <w:qFormat/>
    <w:pPr>
      <w:widowControl w:val="false"/>
      <w:tabs>
        <w:tab w:val="clear" w:pos="708"/>
        <w:tab w:val="left" w:pos="1307" w:leader="none"/>
      </w:tabs>
      <w:ind w:left="1080" w:right="0" w:hanging="0"/>
      <w:textAlignment w:val="baseline"/>
    </w:pPr>
    <w:rPr>
      <w:rFonts w:eastAsia="Calibri"/>
      <w:sz w:val="20"/>
    </w:rPr>
  </w:style>
  <w:style w:type="paragraph" w:styleId="2111">
    <w:name w:val="содержание2-11"/>
    <w:basedOn w:val="Normal"/>
    <w:qFormat/>
    <w:pPr>
      <w:spacing w:lineRule="auto" w:line="240" w:before="0" w:after="60"/>
      <w:jc w:val="both"/>
    </w:pPr>
    <w:rPr>
      <w:rFonts w:ascii="Times New Roman" w:hAnsi="Times New Roman" w:eastAsia="Times New Roman" w:cs="Times New Roman"/>
      <w:sz w:val="24"/>
      <w:szCs w:val="24"/>
      <w:lang w:eastAsia="ru-RU"/>
    </w:rPr>
  </w:style>
  <w:style w:type="paragraph" w:styleId="Style56">
    <w:name w:val="текст"/>
    <w:qFormat/>
    <w:pPr>
      <w:widowControl/>
      <w:suppressAutoHyphens w:val="true"/>
      <w:overflowPunct w:val="false"/>
      <w:bidi w:val="0"/>
      <w:spacing w:before="0" w:after="0"/>
      <w:jc w:val="both"/>
    </w:pPr>
    <w:rPr>
      <w:rFonts w:ascii="SchoolBookC" w:hAnsi="SchoolBookC" w:eastAsia="Times New Roman" w:cs="Times New Roman"/>
      <w:color w:val="000000"/>
      <w:kern w:val="0"/>
      <w:sz w:val="24"/>
      <w:szCs w:val="20"/>
      <w:lang w:val="ru-RU" w:eastAsia="ru-RU" w:bidi="ar-SA"/>
    </w:rPr>
  </w:style>
  <w:style w:type="paragraph" w:styleId="Style57">
    <w:name w:val="текст таблицы"/>
    <w:basedOn w:val="Normal"/>
    <w:qFormat/>
    <w:pPr>
      <w:spacing w:lineRule="auto" w:line="240" w:before="120" w:after="0"/>
      <w:ind w:left="0" w:right="-102" w:hanging="0"/>
    </w:pPr>
    <w:rPr>
      <w:rFonts w:ascii="Times New Roman" w:hAnsi="Times New Roman" w:eastAsia="Times New Roman" w:cs="Times New Roman"/>
      <w:sz w:val="24"/>
      <w:szCs w:val="24"/>
      <w:lang w:eastAsia="ru-RU"/>
    </w:rPr>
  </w:style>
  <w:style w:type="paragraph" w:styleId="Style58">
    <w:name w:val="Subtitle"/>
    <w:basedOn w:val="Normal"/>
    <w:link w:val="Style19"/>
    <w:qFormat/>
    <w:pPr>
      <w:tabs>
        <w:tab w:val="clear" w:pos="708"/>
        <w:tab w:val="left" w:pos="567" w:leader="none"/>
      </w:tabs>
      <w:spacing w:lineRule="auto" w:line="360" w:before="0" w:after="0"/>
      <w:ind w:left="0" w:right="0" w:firstLine="709"/>
      <w:jc w:val="both"/>
    </w:pPr>
    <w:rPr>
      <w:rFonts w:ascii="Times New Roman" w:hAnsi="Times New Roman" w:eastAsia="Times New Roman" w:cs="Times New Roman"/>
      <w:b/>
      <w:sz w:val="24"/>
      <w:szCs w:val="20"/>
      <w:lang w:eastAsia="ru-RU"/>
    </w:rPr>
  </w:style>
  <w:style w:type="paragraph" w:styleId="116">
    <w:name w:val="Обычный11"/>
    <w:qFormat/>
    <w:pPr>
      <w:widowControl/>
      <w:suppressAutoHyphens w:val="true"/>
      <w:overflowPunct w:val="false"/>
      <w:bidi w:val="0"/>
      <w:spacing w:before="0" w:after="0"/>
      <w:jc w:val="left"/>
    </w:pPr>
    <w:rPr>
      <w:rFonts w:ascii="NTHelvetica/Cyrillic" w:hAnsi="NTHelvetica/Cyrillic" w:eastAsia="Times New Roman" w:cs="Times New Roman"/>
      <w:color w:val="000080"/>
      <w:kern w:val="0"/>
      <w:sz w:val="16"/>
      <w:szCs w:val="20"/>
      <w:lang w:val="ru-RU" w:eastAsia="ru-RU" w:bidi="ar-SA"/>
    </w:rPr>
  </w:style>
  <w:style w:type="paragraph" w:styleId="ConsPlusNormal1">
    <w:name w:val="ConsPlusNormal"/>
    <w:link w:val="ConsPlusNormal"/>
    <w:qFormat/>
    <w:pPr>
      <w:widowControl/>
      <w:suppressAutoHyphens w:val="true"/>
      <w:overflowPunct w:val="false"/>
      <w:bidi w:val="0"/>
      <w:spacing w:before="0" w:after="0"/>
      <w:ind w:left="0" w:right="0" w:firstLine="720"/>
      <w:jc w:val="left"/>
    </w:pPr>
    <w:rPr>
      <w:rFonts w:ascii="Arial" w:hAnsi="Arial" w:eastAsia="Times New Roman" w:cs="Arial"/>
      <w:color w:val="auto"/>
      <w:kern w:val="0"/>
      <w:sz w:val="20"/>
      <w:szCs w:val="20"/>
      <w:lang w:val="ru-RU" w:eastAsia="ru-RU" w:bidi="ar-SA"/>
    </w:rPr>
  </w:style>
  <w:style w:type="paragraph" w:styleId="110">
    <w:name w:val="Знак1"/>
    <w:basedOn w:val="Normal"/>
    <w:qFormat/>
    <w:pPr>
      <w:spacing w:lineRule="exact" w:line="240"/>
    </w:pPr>
    <w:rPr>
      <w:rFonts w:ascii="Verdana" w:hAnsi="Verdana" w:eastAsia="Times New Roman" w:cs="Times New Roman"/>
      <w:sz w:val="24"/>
      <w:szCs w:val="24"/>
      <w:lang w:val="en-US"/>
    </w:rPr>
  </w:style>
  <w:style w:type="paragraph" w:styleId="PlainText">
    <w:name w:val="Plain Text"/>
    <w:basedOn w:val="Normal"/>
    <w:link w:val="Style20"/>
    <w:qFormat/>
    <w:pPr>
      <w:spacing w:lineRule="auto" w:line="240" w:before="0" w:after="0"/>
    </w:pPr>
    <w:rPr>
      <w:rFonts w:ascii="Courier New" w:hAnsi="Courier New" w:eastAsia="Times New Roman" w:cs="Courier New"/>
      <w:sz w:val="20"/>
      <w:szCs w:val="20"/>
      <w:lang w:eastAsia="ru-RU"/>
    </w:rPr>
  </w:style>
  <w:style w:type="paragraph" w:styleId="BodyTextIndent31">
    <w:name w:val="Body Text Indent 31"/>
    <w:basedOn w:val="Normal"/>
    <w:qFormat/>
    <w:pPr>
      <w:tabs>
        <w:tab w:val="clear" w:pos="708"/>
        <w:tab w:val="left" w:pos="792" w:leader="none"/>
      </w:tabs>
      <w:spacing w:lineRule="auto" w:line="240" w:before="0" w:after="0"/>
      <w:ind w:left="0" w:right="0" w:firstLine="709"/>
      <w:jc w:val="both"/>
      <w:textAlignment w:val="baseline"/>
    </w:pPr>
    <w:rPr>
      <w:rFonts w:ascii="Times New Roman" w:hAnsi="Times New Roman" w:eastAsia="Times New Roman" w:cs="Times New Roman"/>
      <w:sz w:val="24"/>
      <w:szCs w:val="20"/>
      <w:lang w:eastAsia="ru-RU"/>
    </w:rPr>
  </w:style>
  <w:style w:type="paragraph" w:styleId="117">
    <w:name w:val="Маркер1"/>
    <w:basedOn w:val="Normal"/>
    <w:link w:val="111"/>
    <w:qFormat/>
    <w:pPr>
      <w:numPr>
        <w:ilvl w:val="0"/>
        <w:numId w:val="4"/>
      </w:numPr>
      <w:spacing w:lineRule="auto" w:line="312" w:before="0" w:after="0"/>
      <w:jc w:val="both"/>
    </w:pPr>
    <w:rPr>
      <w:rFonts w:ascii="Times New Roman" w:hAnsi="Times New Roman" w:eastAsia="Times New Roman" w:cs="Times New Roman"/>
      <w:sz w:val="28"/>
      <w:szCs w:val="28"/>
      <w:lang w:eastAsia="ru-RU"/>
    </w:rPr>
  </w:style>
  <w:style w:type="paragraph" w:styleId="ConsPlusCell">
    <w:name w:val="ConsPlusCell"/>
    <w:qFormat/>
    <w:pPr>
      <w:widowControl/>
      <w:suppressAutoHyphens w:val="true"/>
      <w:overflowPunct w:val="false"/>
      <w:bidi w:val="0"/>
      <w:spacing w:before="0" w:after="0"/>
      <w:jc w:val="left"/>
    </w:pPr>
    <w:rPr>
      <w:rFonts w:ascii="Arial" w:hAnsi="Arial" w:eastAsia="Times New Roman" w:cs="Arial"/>
      <w:color w:val="auto"/>
      <w:kern w:val="0"/>
      <w:sz w:val="20"/>
      <w:szCs w:val="20"/>
      <w:lang w:val="ru-RU" w:eastAsia="ru-RU" w:bidi="ar-SA"/>
    </w:rPr>
  </w:style>
  <w:style w:type="paragraph" w:styleId="DocumentMap">
    <w:name w:val="Document Map"/>
    <w:basedOn w:val="Normal"/>
    <w:link w:val="Style22"/>
    <w:qFormat/>
    <w:pPr>
      <w:shd w:val="clear" w:fill="000080"/>
      <w:spacing w:lineRule="auto" w:line="240" w:before="0" w:after="0"/>
    </w:pPr>
    <w:rPr>
      <w:rFonts w:ascii="Tahoma" w:hAnsi="Tahoma" w:eastAsia="Times New Roman" w:cs="Tahoma"/>
      <w:sz w:val="20"/>
      <w:szCs w:val="20"/>
      <w:lang w:eastAsia="ru-RU"/>
    </w:rPr>
  </w:style>
  <w:style w:type="paragraph" w:styleId="222">
    <w:name w:val="2. Заголовок 2"/>
    <w:basedOn w:val="17"/>
    <w:link w:val="221"/>
    <w:autoRedefine/>
    <w:qFormat/>
    <w:pPr>
      <w:keepNext w:val="true"/>
      <w:keepLines/>
      <w:widowControl w:val="false"/>
      <w:suppressLineNumbers/>
      <w:tabs>
        <w:tab w:val="clear" w:pos="708"/>
        <w:tab w:val="left" w:pos="1080" w:leader="none"/>
      </w:tabs>
      <w:spacing w:lineRule="auto" w:line="288" w:before="120" w:after="120"/>
    </w:pPr>
    <w:rPr>
      <w:rFonts w:eastAsia="Calibri"/>
      <w:smallCaps/>
      <w:sz w:val="24"/>
    </w:rPr>
  </w:style>
  <w:style w:type="paragraph" w:styleId="331">
    <w:name w:val="3. Заголовок 3"/>
    <w:basedOn w:val="222"/>
    <w:autoRedefine/>
    <w:qFormat/>
    <w:pPr>
      <w:spacing w:before="60" w:after="120"/>
    </w:pPr>
    <w:rPr>
      <w:caps w:val="false"/>
      <w:smallCaps w:val="false"/>
    </w:rPr>
  </w:style>
  <w:style w:type="paragraph" w:styleId="44">
    <w:name w:val="4. Текст"/>
    <w:basedOn w:val="Annotationtext"/>
    <w:link w:val="42"/>
    <w:autoRedefine/>
    <w:qFormat/>
    <w:pPr>
      <w:widowControl w:val="false"/>
      <w:spacing w:lineRule="auto" w:line="288" w:before="0" w:after="60"/>
      <w:contextualSpacing/>
      <w:jc w:val="both"/>
    </w:pPr>
    <w:rPr>
      <w:rFonts w:eastAsia="Calibri"/>
      <w:bCs/>
      <w:spacing w:val="2"/>
      <w:sz w:val="24"/>
      <w:szCs w:val="24"/>
    </w:rPr>
  </w:style>
  <w:style w:type="paragraph" w:styleId="ListBullet5">
    <w:name w:val="List Bullet 5"/>
    <w:basedOn w:val="Normal"/>
    <w:qFormat/>
    <w:pPr>
      <w:spacing w:lineRule="auto" w:line="240" w:before="0" w:after="60"/>
      <w:ind w:left="1132" w:right="0" w:hanging="283"/>
      <w:jc w:val="both"/>
    </w:pPr>
    <w:rPr>
      <w:rFonts w:ascii="Times New Roman" w:hAnsi="Times New Roman" w:eastAsia="Calibri" w:cs="Times New Roman"/>
      <w:sz w:val="24"/>
      <w:szCs w:val="24"/>
      <w:lang w:eastAsia="ru-RU"/>
    </w:rPr>
  </w:style>
  <w:style w:type="paragraph" w:styleId="3TimesNewRoman12">
    <w:name w:val="Стиль Заголовок 3 + Times New Roman 12 пт"/>
    <w:basedOn w:val="3"/>
    <w:qFormat/>
    <w:pPr>
      <w:widowControl w:val="false"/>
      <w:tabs>
        <w:tab w:val="clear" w:pos="1429"/>
      </w:tabs>
      <w:spacing w:lineRule="auto" w:line="360"/>
      <w:ind w:left="0" w:right="0" w:firstLine="709"/>
      <w:jc w:val="both"/>
    </w:pPr>
    <w:rPr>
      <w:rFonts w:ascii="Times New Roman" w:hAnsi="Times New Roman"/>
      <w:sz w:val="24"/>
    </w:rPr>
  </w:style>
  <w:style w:type="paragraph" w:styleId="3TimesNewRoman12007">
    <w:name w:val="Стиль Заголовок 3 + Times New Roman 12 пт Слева:  007 см"/>
    <w:basedOn w:val="3"/>
    <w:qFormat/>
    <w:pPr>
      <w:widowControl w:val="false"/>
      <w:tabs>
        <w:tab w:val="clear" w:pos="1429"/>
      </w:tabs>
      <w:spacing w:lineRule="auto" w:line="360"/>
      <w:ind w:left="0" w:right="0" w:firstLine="709"/>
      <w:jc w:val="both"/>
    </w:pPr>
    <w:rPr>
      <w:rFonts w:ascii="Times New Roman" w:hAnsi="Times New Roman" w:cs="Times New Roman"/>
      <w:i/>
      <w:sz w:val="24"/>
      <w:szCs w:val="20"/>
    </w:rPr>
  </w:style>
  <w:style w:type="paragraph"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qFormat/>
    <w:pPr>
      <w:spacing w:lineRule="auto" w:line="240" w:before="280" w:after="280"/>
    </w:pPr>
    <w:rPr>
      <w:rFonts w:ascii="Tahoma" w:hAnsi="Tahoma" w:eastAsia="Times New Roman" w:cs="Times New Roman"/>
      <w:sz w:val="20"/>
      <w:szCs w:val="20"/>
      <w:lang w:val="en-US"/>
    </w:rPr>
  </w:style>
  <w:style w:type="paragraph" w:styleId="118">
    <w:name w:val="Основной текст1"/>
    <w:basedOn w:val="Normal"/>
    <w:qFormat/>
    <w:pPr>
      <w:spacing w:lineRule="auto" w:line="240" w:before="120" w:after="120"/>
      <w:jc w:val="both"/>
    </w:pPr>
    <w:rPr>
      <w:rFonts w:ascii="Times New Roman" w:hAnsi="Times New Roman" w:eastAsia="Times New Roman" w:cs="Times New Roman"/>
      <w:sz w:val="24"/>
      <w:szCs w:val="24"/>
    </w:rPr>
  </w:style>
  <w:style w:type="paragraph" w:styleId="2112">
    <w:name w:val="Основной текст 211"/>
    <w:basedOn w:val="Normal"/>
    <w:qFormat/>
    <w:pPr>
      <w:spacing w:lineRule="auto" w:line="240" w:before="0" w:after="0"/>
      <w:ind w:left="0" w:right="0" w:firstLine="567"/>
      <w:jc w:val="both"/>
    </w:pPr>
    <w:rPr>
      <w:rFonts w:ascii="Times New Roman" w:hAnsi="Times New Roman" w:eastAsia="Times New Roman" w:cs="Times New Roman"/>
      <w:sz w:val="24"/>
      <w:szCs w:val="24"/>
      <w:lang w:eastAsia="ru-RU"/>
    </w:rPr>
  </w:style>
  <w:style w:type="paragraph" w:styleId="HTMLPreformatted">
    <w:name w:val="HTML Preformatted"/>
    <w:basedOn w:val="Normal"/>
    <w:link w:val="HTM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Arial Unicode MS" w:hAnsi="Arial Unicode MS" w:eastAsia="Arial Unicode MS" w:cs="Arial Unicode MS"/>
      <w:sz w:val="20"/>
      <w:szCs w:val="20"/>
      <w:lang w:eastAsia="ru-RU"/>
    </w:rPr>
  </w:style>
  <w:style w:type="paragraph" w:styleId="27">
    <w:name w:val="Основной текст2"/>
    <w:basedOn w:val="Normal"/>
    <w:link w:val="Style37"/>
    <w:qFormat/>
    <w:pPr>
      <w:spacing w:lineRule="auto" w:line="240" w:before="0" w:after="0"/>
      <w:jc w:val="both"/>
    </w:pPr>
    <w:rPr>
      <w:rFonts w:ascii="Times New Roman" w:hAnsi="Times New Roman" w:eastAsia="Times New Roman" w:cs="Times New Roman"/>
      <w:sz w:val="24"/>
      <w:szCs w:val="20"/>
      <w:lang w:eastAsia="ru-RU"/>
    </w:rPr>
  </w:style>
  <w:style w:type="paragraph" w:styleId="ConsPlusNonformat">
    <w:name w:val="ConsPlusNonformat"/>
    <w:qFormat/>
    <w:pPr>
      <w:widowControl/>
      <w:suppressAutoHyphens w:val="true"/>
      <w:overflowPunct w:val="fals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CharChar">
    <w:name w:val="Char Char"/>
    <w:basedOn w:val="Normal"/>
    <w:qFormat/>
    <w:pPr>
      <w:spacing w:lineRule="exact" w:line="240"/>
    </w:pPr>
    <w:rPr>
      <w:rFonts w:ascii="Verdana" w:hAnsi="Verdana" w:eastAsia="Times New Roman" w:cs="Times New Roman"/>
      <w:sz w:val="24"/>
      <w:szCs w:val="24"/>
      <w:lang w:val="en-US"/>
    </w:rPr>
  </w:style>
  <w:style w:type="paragraph" w:styleId="122">
    <w:name w:val="Обычный + 12 пт"/>
    <w:basedOn w:val="Normal"/>
    <w:link w:val="121"/>
    <w:qFormat/>
    <w:pPr>
      <w:widowControl w:val="false"/>
      <w:shd w:val="clear" w:fill="FFFFFF"/>
      <w:tabs>
        <w:tab w:val="clear" w:pos="708"/>
        <w:tab w:val="left" w:pos="2069" w:leader="underscore"/>
        <w:tab w:val="left" w:pos="2323" w:leader="underscore"/>
        <w:tab w:val="left" w:pos="3514" w:leader="underscore"/>
        <w:tab w:val="left" w:pos="7541" w:leader="underscore"/>
        <w:tab w:val="left" w:pos="8333" w:leader="underscore"/>
      </w:tabs>
      <w:spacing w:lineRule="auto" w:line="240" w:before="0" w:after="200"/>
      <w:ind w:left="0" w:right="74" w:hanging="0"/>
      <w:jc w:val="both"/>
    </w:pPr>
    <w:rPr>
      <w:rFonts w:ascii="Times New Roman" w:hAnsi="Times New Roman" w:eastAsia="Times New Roman" w:cs="Times New Roman"/>
      <w:color w:val="000000"/>
      <w:spacing w:val="-2"/>
      <w:sz w:val="24"/>
      <w:szCs w:val="24"/>
      <w:lang w:eastAsia="ru-RU"/>
    </w:rPr>
  </w:style>
  <w:style w:type="paragraph" w:styleId="Style59">
    <w:name w:val="Список отчета"/>
    <w:basedOn w:val="Normal"/>
    <w:qFormat/>
    <w:pPr>
      <w:tabs>
        <w:tab w:val="clear" w:pos="708"/>
        <w:tab w:val="left" w:pos="1069" w:leader="none"/>
      </w:tabs>
      <w:spacing w:lineRule="auto" w:line="360" w:before="0" w:after="120"/>
      <w:ind w:left="0" w:right="0" w:firstLine="709"/>
      <w:jc w:val="both"/>
    </w:pPr>
    <w:rPr>
      <w:rFonts w:ascii="Times New Roman" w:hAnsi="Times New Roman" w:eastAsia="Times New Roman" w:cs="Times New Roman"/>
      <w:b/>
      <w:sz w:val="24"/>
      <w:szCs w:val="24"/>
      <w:lang w:eastAsia="ru-RU"/>
    </w:rPr>
  </w:style>
  <w:style w:type="paragraph" w:styleId="ConsTitle">
    <w:name w:val="ConsTitle"/>
    <w:qFormat/>
    <w:pPr>
      <w:widowControl w:val="false"/>
      <w:suppressAutoHyphens w:val="true"/>
      <w:overflowPunct w:val="false"/>
      <w:bidi w:val="0"/>
      <w:spacing w:before="0" w:after="0"/>
      <w:ind w:left="0" w:right="19772" w:hanging="0"/>
      <w:jc w:val="left"/>
    </w:pPr>
    <w:rPr>
      <w:rFonts w:ascii="Arial" w:hAnsi="Arial" w:eastAsia="Times New Roman" w:cs="Arial"/>
      <w:b/>
      <w:bCs/>
      <w:color w:val="auto"/>
      <w:kern w:val="0"/>
      <w:sz w:val="20"/>
      <w:szCs w:val="20"/>
      <w:lang w:val="ru-RU" w:eastAsia="ru-RU" w:bidi="ar-SA"/>
    </w:rPr>
  </w:style>
  <w:style w:type="paragraph" w:styleId="119">
    <w:name w:val="Основной текст11"/>
    <w:basedOn w:val="Normal"/>
    <w:qFormat/>
    <w:pPr>
      <w:spacing w:lineRule="auto" w:line="240" w:before="0" w:after="0"/>
      <w:jc w:val="both"/>
    </w:pPr>
    <w:rPr>
      <w:rFonts w:ascii="Times New Roman" w:hAnsi="Times New Roman" w:eastAsia="Times New Roman" w:cs="Times New Roman"/>
      <w:sz w:val="24"/>
      <w:szCs w:val="24"/>
      <w:lang w:eastAsia="ru-RU"/>
    </w:rPr>
  </w:style>
  <w:style w:type="paragraph" w:styleId="28">
    <w:name w:val="Обычный2"/>
    <w:qFormat/>
    <w:pPr>
      <w:widowControl/>
      <w:suppressAutoHyphens w:val="true"/>
      <w:overflowPunct w:val="fals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123">
    <w:name w:val="отчет 12"/>
    <w:basedOn w:val="Normal"/>
    <w:qFormat/>
    <w:pPr>
      <w:spacing w:lineRule="auto" w:line="360" w:before="0" w:after="120"/>
      <w:ind w:left="0" w:right="0" w:firstLine="720"/>
      <w:jc w:val="both"/>
    </w:pPr>
    <w:rPr>
      <w:rFonts w:ascii="Times New Roman" w:hAnsi="Times New Roman" w:eastAsia="Times New Roman" w:cs="Times New Roman"/>
      <w:sz w:val="24"/>
      <w:szCs w:val="24"/>
      <w:lang w:eastAsia="ru-RU"/>
    </w:rPr>
  </w:style>
  <w:style w:type="paragraph" w:styleId="Style60">
    <w:name w:val="отчет"/>
    <w:basedOn w:val="Normal"/>
    <w:qFormat/>
    <w:pPr>
      <w:spacing w:lineRule="auto" w:line="360" w:before="0" w:after="120"/>
      <w:ind w:left="0" w:right="0" w:firstLine="709"/>
      <w:jc w:val="both"/>
    </w:pPr>
    <w:rPr>
      <w:rFonts w:ascii="Times New Roman" w:hAnsi="Times New Roman" w:eastAsia="Times New Roman" w:cs="Times New Roman"/>
      <w:szCs w:val="24"/>
      <w:lang w:eastAsia="ru-RU"/>
    </w:rPr>
  </w:style>
  <w:style w:type="paragraph" w:styleId="223">
    <w:name w:val="Основной текст 22"/>
    <w:basedOn w:val="Normal"/>
    <w:qFormat/>
    <w:pPr>
      <w:spacing w:lineRule="auto" w:line="360" w:before="0" w:after="0"/>
      <w:jc w:val="center"/>
    </w:pPr>
    <w:rPr>
      <w:rFonts w:ascii="Times New Roman" w:hAnsi="Times New Roman" w:eastAsia="Times New Roman" w:cs="Times New Roman"/>
      <w:b/>
      <w:sz w:val="28"/>
      <w:szCs w:val="20"/>
      <w:lang w:eastAsia="ru-RU"/>
    </w:rPr>
  </w:style>
  <w:style w:type="paragraph" w:styleId="39">
    <w:name w:val="Основной текст3"/>
    <w:basedOn w:val="Normal"/>
    <w:qFormat/>
    <w:pPr>
      <w:spacing w:lineRule="auto" w:line="240" w:before="0" w:after="0"/>
      <w:jc w:val="both"/>
    </w:pPr>
    <w:rPr>
      <w:rFonts w:ascii="Times New Roman" w:hAnsi="Times New Roman" w:eastAsia="Times New Roman" w:cs="Times New Roman"/>
      <w:sz w:val="24"/>
      <w:szCs w:val="20"/>
      <w:lang w:eastAsia="ru-RU"/>
    </w:rPr>
  </w:style>
  <w:style w:type="paragraph" w:styleId="310">
    <w:name w:val="Обычный3"/>
    <w:qFormat/>
    <w:pPr>
      <w:widowControl/>
      <w:suppressAutoHyphens w:val="true"/>
      <w:overflowPunct w:val="fals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124">
    <w:name w:val="Обычный+12пт"/>
    <w:basedOn w:val="Normal"/>
    <w:qFormat/>
    <w:pPr>
      <w:spacing w:lineRule="auto" w:line="240" w:before="0" w:after="0"/>
    </w:pPr>
    <w:rPr>
      <w:rFonts w:ascii="Times New Roman" w:hAnsi="Times New Roman" w:eastAsia="Times New Roman" w:cs="Times New Roman"/>
      <w:sz w:val="20"/>
      <w:szCs w:val="20"/>
      <w:lang w:eastAsia="ru-RU"/>
    </w:rPr>
  </w:style>
  <w:style w:type="paragraph" w:styleId="120">
    <w:name w:val="Абзац списка1"/>
    <w:basedOn w:val="Normal"/>
    <w:qFormat/>
    <w:pPr>
      <w:widowControl w:val="false"/>
      <w:spacing w:lineRule="auto" w:line="240" w:before="0" w:after="0"/>
      <w:ind w:left="720" w:right="0" w:hanging="0"/>
      <w:contextualSpacing/>
    </w:pPr>
    <w:rPr>
      <w:rFonts w:ascii="Times New Roman" w:hAnsi="Times New Roman" w:eastAsia="Times New Roman" w:cs="Times New Roman"/>
      <w:sz w:val="20"/>
      <w:szCs w:val="20"/>
      <w:lang w:eastAsia="ru-RU"/>
    </w:rPr>
  </w:style>
  <w:style w:type="paragraph" w:styleId="NoSpacing">
    <w:name w:val="No Spacing"/>
    <w:link w:val="Style41"/>
    <w:qFormat/>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212">
    <w:name w:val="Заголовок 21"/>
    <w:basedOn w:val="Normal"/>
    <w:next w:val="Normal"/>
    <w:qFormat/>
    <w:pPr>
      <w:keepNext w:val="true"/>
      <w:spacing w:lineRule="auto" w:line="360" w:before="0" w:after="0"/>
      <w:ind w:left="5040" w:right="0" w:firstLine="720"/>
      <w:jc w:val="both"/>
    </w:pPr>
    <w:rPr>
      <w:rFonts w:ascii="Times New Roman" w:hAnsi="Times New Roman" w:eastAsia="Times New Roman" w:cs="Times New Roman"/>
      <w:sz w:val="28"/>
      <w:szCs w:val="20"/>
      <w:lang w:eastAsia="ru-RU"/>
    </w:rPr>
  </w:style>
  <w:style w:type="paragraph" w:styleId="WW2">
    <w:name w:val="WW-Основной текст 2"/>
    <w:basedOn w:val="Normal"/>
    <w:qFormat/>
    <w:pPr>
      <w:spacing w:lineRule="auto" w:line="480" w:before="0" w:after="120"/>
    </w:pPr>
    <w:rPr>
      <w:rFonts w:ascii="Times New Roman" w:hAnsi="Times New Roman" w:eastAsia="Times New Roman" w:cs="Times New Roman"/>
      <w:sz w:val="24"/>
      <w:szCs w:val="24"/>
      <w:lang w:eastAsia="ar-SA"/>
    </w:rPr>
  </w:style>
  <w:style w:type="paragraph" w:styleId="Style61">
    <w:name w:val="список отчета"/>
    <w:basedOn w:val="Normal"/>
    <w:link w:val="Style24"/>
    <w:qFormat/>
    <w:pPr>
      <w:tabs>
        <w:tab w:val="clear" w:pos="708"/>
        <w:tab w:val="left" w:pos="6840" w:leader="none"/>
      </w:tabs>
      <w:spacing w:lineRule="auto" w:line="360" w:before="0" w:after="120"/>
      <w:ind w:left="6840" w:right="0" w:hanging="360"/>
      <w:jc w:val="both"/>
    </w:pPr>
    <w:rPr>
      <w:rFonts w:ascii="Times New Roman" w:hAnsi="Times New Roman" w:eastAsia="Times New Roman" w:cs="Times New Roman"/>
      <w:sz w:val="24"/>
      <w:szCs w:val="24"/>
      <w:lang w:eastAsia="ru-RU"/>
    </w:rPr>
  </w:style>
  <w:style w:type="paragraph" w:styleId="NoteHeading">
    <w:name w:val="Note Heading"/>
    <w:basedOn w:val="Normal"/>
    <w:next w:val="Normal"/>
    <w:link w:val="Style25"/>
    <w:qFormat/>
    <w:pPr>
      <w:spacing w:lineRule="auto" w:line="240" w:before="0" w:after="60"/>
      <w:jc w:val="both"/>
    </w:pPr>
    <w:rPr>
      <w:rFonts w:ascii="Times New Roman" w:hAnsi="Times New Roman" w:eastAsia="Times New Roman" w:cs="Times New Roman"/>
      <w:sz w:val="24"/>
      <w:szCs w:val="24"/>
      <w:lang w:eastAsia="ru-RU"/>
    </w:rPr>
  </w:style>
  <w:style w:type="paragraph" w:styleId="TimesET12pt125">
    <w:name w:val="Стиль TimesET 12 pt по ширине Первая строка:  125 см Междустр...."/>
    <w:basedOn w:val="Normal"/>
    <w:qFormat/>
    <w:pPr>
      <w:widowControl w:val="false"/>
      <w:spacing w:lineRule="auto" w:line="240" w:before="0" w:after="0"/>
      <w:ind w:left="0" w:right="0" w:firstLine="709"/>
      <w:jc w:val="both"/>
    </w:pPr>
    <w:rPr>
      <w:rFonts w:ascii="TimesET" w:hAnsi="TimesET" w:eastAsia="Times New Roman" w:cs="Times New Roman"/>
      <w:sz w:val="24"/>
      <w:lang w:eastAsia="ru-RU"/>
    </w:rPr>
  </w:style>
  <w:style w:type="paragraph" w:styleId="45">
    <w:name w:val="TOC 4"/>
    <w:basedOn w:val="Normal"/>
    <w:next w:val="Normal"/>
    <w:autoRedefine/>
    <w:pPr>
      <w:spacing w:lineRule="auto" w:line="240" w:before="0" w:after="0"/>
      <w:ind w:left="600" w:right="0" w:hanging="0"/>
    </w:pPr>
    <w:rPr>
      <w:rFonts w:ascii="Calibri" w:hAnsi="Calibri" w:eastAsia="Times New Roman" w:cs="Times New Roman"/>
      <w:sz w:val="20"/>
      <w:szCs w:val="20"/>
      <w:lang w:eastAsia="ru-RU"/>
    </w:rPr>
  </w:style>
  <w:style w:type="paragraph" w:styleId="53">
    <w:name w:val="TOC 5"/>
    <w:basedOn w:val="Normal"/>
    <w:next w:val="Normal"/>
    <w:autoRedefine/>
    <w:pPr>
      <w:spacing w:lineRule="auto" w:line="240" w:before="0" w:after="0"/>
      <w:ind w:left="800" w:right="0" w:hanging="0"/>
    </w:pPr>
    <w:rPr>
      <w:rFonts w:ascii="Calibri" w:hAnsi="Calibri" w:eastAsia="Times New Roman" w:cs="Times New Roman"/>
      <w:sz w:val="20"/>
      <w:szCs w:val="20"/>
      <w:lang w:eastAsia="ru-RU"/>
    </w:rPr>
  </w:style>
  <w:style w:type="paragraph" w:styleId="62">
    <w:name w:val="TOC 6"/>
    <w:basedOn w:val="Normal"/>
    <w:next w:val="Normal"/>
    <w:autoRedefine/>
    <w:pPr>
      <w:spacing w:lineRule="auto" w:line="240" w:before="0" w:after="0"/>
      <w:ind w:left="1000" w:right="0" w:hanging="0"/>
    </w:pPr>
    <w:rPr>
      <w:rFonts w:ascii="Calibri" w:hAnsi="Calibri" w:eastAsia="Times New Roman" w:cs="Times New Roman"/>
      <w:sz w:val="20"/>
      <w:szCs w:val="20"/>
      <w:lang w:eastAsia="ru-RU"/>
    </w:rPr>
  </w:style>
  <w:style w:type="paragraph" w:styleId="72">
    <w:name w:val="TOC 7"/>
    <w:basedOn w:val="Normal"/>
    <w:next w:val="Normal"/>
    <w:autoRedefine/>
    <w:pPr>
      <w:spacing w:lineRule="auto" w:line="240" w:before="0" w:after="0"/>
      <w:ind w:left="1200" w:right="0" w:hanging="0"/>
    </w:pPr>
    <w:rPr>
      <w:rFonts w:ascii="Calibri" w:hAnsi="Calibri" w:eastAsia="Times New Roman" w:cs="Times New Roman"/>
      <w:sz w:val="20"/>
      <w:szCs w:val="20"/>
      <w:lang w:eastAsia="ru-RU"/>
    </w:rPr>
  </w:style>
  <w:style w:type="paragraph" w:styleId="82">
    <w:name w:val="TOC 8"/>
    <w:basedOn w:val="Normal"/>
    <w:next w:val="Normal"/>
    <w:autoRedefine/>
    <w:pPr>
      <w:spacing w:lineRule="auto" w:line="240" w:before="0" w:after="0"/>
      <w:ind w:left="1400" w:right="0" w:hanging="0"/>
    </w:pPr>
    <w:rPr>
      <w:rFonts w:ascii="Calibri" w:hAnsi="Calibri" w:eastAsia="Times New Roman" w:cs="Times New Roman"/>
      <w:sz w:val="20"/>
      <w:szCs w:val="20"/>
      <w:lang w:eastAsia="ru-RU"/>
    </w:rPr>
  </w:style>
  <w:style w:type="paragraph" w:styleId="92">
    <w:name w:val="TOC 9"/>
    <w:basedOn w:val="Normal"/>
    <w:next w:val="Normal"/>
    <w:autoRedefine/>
    <w:pPr>
      <w:spacing w:lineRule="auto" w:line="240" w:before="0" w:after="0"/>
      <w:ind w:left="1600" w:right="0" w:hanging="0"/>
    </w:pPr>
    <w:rPr>
      <w:rFonts w:ascii="Calibri" w:hAnsi="Calibri" w:eastAsia="Times New Roman" w:cs="Times New Roman"/>
      <w:sz w:val="20"/>
      <w:szCs w:val="20"/>
      <w:lang w:eastAsia="ru-RU"/>
    </w:rPr>
  </w:style>
  <w:style w:type="paragraph" w:styleId="125">
    <w:name w:val="Стиль1-КУРСАК"/>
    <w:basedOn w:val="Normal"/>
    <w:qFormat/>
    <w:pPr>
      <w:widowControl w:val="false"/>
      <w:shd w:val="clear" w:fill="FFFFFF"/>
      <w:spacing w:lineRule="auto" w:line="360" w:before="0" w:after="0"/>
      <w:ind w:left="19" w:right="5" w:firstLine="699"/>
      <w:jc w:val="center"/>
    </w:pPr>
    <w:rPr>
      <w:rFonts w:ascii="Times New Roman" w:hAnsi="Times New Roman" w:eastAsia="Times New Roman" w:cs="Times New Roman"/>
      <w:b/>
      <w:bCs/>
      <w:color w:val="000000"/>
      <w:spacing w:val="29"/>
      <w:sz w:val="36"/>
      <w:szCs w:val="36"/>
      <w:lang w:eastAsia="ru-RU"/>
    </w:rPr>
  </w:style>
  <w:style w:type="paragraph" w:styleId="NoSpacing1">
    <w:name w:val="No Spacing1"/>
    <w:qFormat/>
    <w:pPr>
      <w:widowControl/>
      <w:suppressAutoHyphens w:val="true"/>
      <w:overflowPunct w:val="false"/>
      <w:bidi w:val="0"/>
      <w:spacing w:before="0" w:after="0"/>
      <w:jc w:val="left"/>
    </w:pPr>
    <w:rPr>
      <w:rFonts w:ascii="Calibri" w:hAnsi="Calibri" w:eastAsia="Times New Roman" w:cs="Calibri"/>
      <w:color w:val="auto"/>
      <w:kern w:val="0"/>
      <w:sz w:val="22"/>
      <w:szCs w:val="22"/>
      <w:lang w:val="ru-RU" w:eastAsia="en-US" w:bidi="ar-SA"/>
    </w:rPr>
  </w:style>
  <w:style w:type="paragraph" w:styleId="ListBullet2">
    <w:name w:val="List Bullet 2"/>
    <w:basedOn w:val="Normal"/>
    <w:autoRedefine/>
    <w:qFormat/>
    <w:pPr>
      <w:tabs>
        <w:tab w:val="clear" w:pos="708"/>
        <w:tab w:val="left" w:pos="643" w:leader="none"/>
      </w:tabs>
      <w:spacing w:lineRule="auto" w:line="240" w:before="0" w:after="60"/>
      <w:ind w:left="643" w:right="0" w:hanging="360"/>
      <w:jc w:val="both"/>
    </w:pPr>
    <w:rPr>
      <w:rFonts w:ascii="Times New Roman" w:hAnsi="Times New Roman" w:eastAsia="Calibri" w:cs="Times New Roman"/>
      <w:sz w:val="24"/>
      <w:szCs w:val="20"/>
      <w:lang w:eastAsia="ru-RU"/>
    </w:rPr>
  </w:style>
  <w:style w:type="paragraph" w:styleId="ListBullet4">
    <w:name w:val="List Bullet 4"/>
    <w:basedOn w:val="Normal"/>
    <w:qFormat/>
    <w:pPr>
      <w:spacing w:lineRule="auto" w:line="240" w:before="0" w:after="60"/>
      <w:ind w:left="849" w:right="0" w:hanging="283"/>
      <w:jc w:val="both"/>
    </w:pPr>
    <w:rPr>
      <w:rFonts w:ascii="Times New Roman" w:hAnsi="Times New Roman" w:eastAsia="Calibri" w:cs="Times New Roman"/>
      <w:sz w:val="24"/>
      <w:szCs w:val="24"/>
      <w:lang w:eastAsia="ru-RU"/>
    </w:rPr>
  </w:style>
  <w:style w:type="paragraph" w:styleId="ListNumber">
    <w:name w:val="List Number"/>
    <w:basedOn w:val="Normal"/>
    <w:qFormat/>
    <w:pPr>
      <w:spacing w:lineRule="auto" w:line="240" w:before="0" w:after="60"/>
      <w:ind w:left="1415" w:right="0" w:hanging="283"/>
      <w:jc w:val="both"/>
    </w:pPr>
    <w:rPr>
      <w:rFonts w:ascii="Times New Roman" w:hAnsi="Times New Roman" w:eastAsia="Calibri" w:cs="Times New Roman"/>
      <w:sz w:val="24"/>
      <w:szCs w:val="24"/>
      <w:lang w:eastAsia="ru-RU"/>
    </w:rPr>
  </w:style>
  <w:style w:type="paragraph" w:styleId="ListNumber3">
    <w:name w:val="List Number 3"/>
    <w:basedOn w:val="Normal"/>
    <w:qFormat/>
    <w:pPr>
      <w:tabs>
        <w:tab w:val="clear" w:pos="708"/>
        <w:tab w:val="left" w:pos="926" w:leader="none"/>
      </w:tabs>
      <w:spacing w:lineRule="auto" w:line="240" w:before="0" w:after="60"/>
      <w:ind w:left="926" w:right="0" w:hanging="360"/>
      <w:jc w:val="both"/>
    </w:pPr>
    <w:rPr>
      <w:rFonts w:ascii="Times New Roman" w:hAnsi="Times New Roman" w:eastAsia="Calibri" w:cs="Times New Roman"/>
      <w:sz w:val="24"/>
      <w:szCs w:val="20"/>
      <w:lang w:eastAsia="ru-RU"/>
    </w:rPr>
  </w:style>
  <w:style w:type="paragraph" w:styleId="ListNumber4">
    <w:name w:val="List Number 4"/>
    <w:basedOn w:val="Normal"/>
    <w:qFormat/>
    <w:pPr>
      <w:tabs>
        <w:tab w:val="clear" w:pos="708"/>
        <w:tab w:val="left" w:pos="1209" w:leader="none"/>
      </w:tabs>
      <w:spacing w:lineRule="auto" w:line="240" w:before="0" w:after="60"/>
      <w:ind w:left="1209" w:right="0" w:hanging="360"/>
      <w:jc w:val="both"/>
    </w:pPr>
    <w:rPr>
      <w:rFonts w:ascii="Times New Roman" w:hAnsi="Times New Roman" w:eastAsia="Calibri" w:cs="Times New Roman"/>
      <w:sz w:val="24"/>
      <w:szCs w:val="20"/>
      <w:lang w:eastAsia="ru-RU"/>
    </w:rPr>
  </w:style>
  <w:style w:type="paragraph" w:styleId="ListNumber5">
    <w:name w:val="List Number 5"/>
    <w:basedOn w:val="Normal"/>
    <w:qFormat/>
    <w:pPr>
      <w:spacing w:lineRule="auto" w:line="240" w:before="0" w:after="60"/>
      <w:jc w:val="both"/>
    </w:pPr>
    <w:rPr>
      <w:rFonts w:ascii="Times New Roman" w:hAnsi="Times New Roman" w:eastAsia="Calibri" w:cs="Times New Roman"/>
      <w:sz w:val="24"/>
      <w:szCs w:val="20"/>
      <w:lang w:eastAsia="ru-RU"/>
    </w:rPr>
  </w:style>
  <w:style w:type="paragraph" w:styleId="Date">
    <w:name w:val="Date"/>
    <w:basedOn w:val="Normal"/>
    <w:next w:val="Normal"/>
    <w:link w:val="Style26"/>
    <w:qFormat/>
    <w:pPr>
      <w:spacing w:lineRule="auto" w:line="240" w:before="0" w:after="60"/>
      <w:jc w:val="both"/>
    </w:pPr>
    <w:rPr>
      <w:rFonts w:ascii="Times New Roman" w:hAnsi="Times New Roman" w:eastAsia="Calibri" w:cs="Times New Roman"/>
      <w:sz w:val="24"/>
      <w:szCs w:val="20"/>
      <w:lang w:eastAsia="ru-RU"/>
    </w:rPr>
  </w:style>
  <w:style w:type="paragraph" w:styleId="HTMLAddress">
    <w:name w:val="HTML Address"/>
    <w:basedOn w:val="Normal"/>
    <w:link w:val="HTML1"/>
    <w:qFormat/>
    <w:pPr>
      <w:spacing w:lineRule="auto" w:line="240" w:before="0" w:after="60"/>
      <w:jc w:val="both"/>
    </w:pPr>
    <w:rPr>
      <w:rFonts w:ascii="Times New Roman" w:hAnsi="Times New Roman" w:eastAsia="Calibri" w:cs="Times New Roman"/>
      <w:i/>
      <w:iCs/>
      <w:sz w:val="24"/>
      <w:szCs w:val="24"/>
      <w:lang w:eastAsia="ru-RU"/>
    </w:rPr>
  </w:style>
  <w:style w:type="paragraph" w:styleId="Envelopeaddress">
    <w:name w:val="envelope address"/>
    <w:basedOn w:val="Normal"/>
    <w:qFormat/>
    <w:pPr>
      <w:spacing w:lineRule="auto" w:line="240" w:before="0" w:after="60"/>
      <w:ind w:left="2880" w:right="0" w:hanging="0"/>
      <w:jc w:val="both"/>
    </w:pPr>
    <w:rPr>
      <w:rFonts w:ascii="Arial" w:hAnsi="Arial" w:eastAsia="Calibri" w:cs="Arial"/>
      <w:sz w:val="24"/>
      <w:szCs w:val="24"/>
      <w:lang w:eastAsia="ru-RU"/>
    </w:rPr>
  </w:style>
  <w:style w:type="paragraph" w:styleId="BodyTextFirstIndent2">
    <w:name w:val="Body Text First Indent 2"/>
    <w:basedOn w:val="Style51"/>
    <w:link w:val="24"/>
    <w:qFormat/>
    <w:pPr>
      <w:ind w:left="283" w:right="0" w:firstLine="210"/>
    </w:pPr>
    <w:rPr>
      <w:sz w:val="24"/>
    </w:rPr>
  </w:style>
  <w:style w:type="paragraph" w:styleId="Envelopereturn">
    <w:name w:val="envelope return"/>
    <w:basedOn w:val="Normal"/>
    <w:qFormat/>
    <w:pPr>
      <w:spacing w:lineRule="auto" w:line="240" w:before="0" w:after="60"/>
      <w:jc w:val="both"/>
    </w:pPr>
    <w:rPr>
      <w:rFonts w:ascii="Arial" w:hAnsi="Arial" w:eastAsia="Calibri" w:cs="Arial"/>
      <w:sz w:val="20"/>
      <w:szCs w:val="20"/>
      <w:lang w:eastAsia="ru-RU"/>
    </w:rPr>
  </w:style>
  <w:style w:type="paragraph" w:styleId="NormalIndent">
    <w:name w:val="Normal Indent"/>
    <w:basedOn w:val="Normal"/>
    <w:qFormat/>
    <w:pPr>
      <w:spacing w:lineRule="auto" w:line="240" w:before="0" w:after="60"/>
      <w:ind w:left="708" w:right="0" w:hanging="0"/>
      <w:jc w:val="both"/>
    </w:pPr>
    <w:rPr>
      <w:rFonts w:ascii="Times New Roman" w:hAnsi="Times New Roman" w:eastAsia="Calibri" w:cs="Times New Roman"/>
      <w:sz w:val="24"/>
      <w:szCs w:val="24"/>
      <w:lang w:eastAsia="ru-RU"/>
    </w:rPr>
  </w:style>
  <w:style w:type="paragraph" w:styleId="Style62">
    <w:name w:val="Signature"/>
    <w:basedOn w:val="Normal"/>
    <w:link w:val="Style29"/>
    <w:pPr>
      <w:spacing w:lineRule="auto" w:line="240" w:before="0" w:after="60"/>
      <w:ind w:left="4252" w:right="0" w:hanging="0"/>
      <w:jc w:val="both"/>
    </w:pPr>
    <w:rPr>
      <w:rFonts w:ascii="Times New Roman" w:hAnsi="Times New Roman" w:eastAsia="Calibri" w:cs="Times New Roman"/>
      <w:sz w:val="24"/>
      <w:szCs w:val="24"/>
      <w:lang w:eastAsia="ru-RU"/>
    </w:rPr>
  </w:style>
  <w:style w:type="paragraph" w:styleId="Style63">
    <w:name w:val="Salutation"/>
    <w:basedOn w:val="Normal"/>
    <w:next w:val="Normal"/>
    <w:link w:val="Style30"/>
    <w:pPr>
      <w:spacing w:lineRule="auto" w:line="240" w:before="0" w:after="60"/>
      <w:jc w:val="both"/>
    </w:pPr>
    <w:rPr>
      <w:rFonts w:ascii="Times New Roman" w:hAnsi="Times New Roman" w:eastAsia="Calibri" w:cs="Times New Roman"/>
      <w:sz w:val="24"/>
      <w:szCs w:val="24"/>
      <w:lang w:eastAsia="ru-RU"/>
    </w:rPr>
  </w:style>
  <w:style w:type="paragraph" w:styleId="ListContinue">
    <w:name w:val="List Continue"/>
    <w:basedOn w:val="Normal"/>
    <w:qFormat/>
    <w:pPr>
      <w:spacing w:lineRule="auto" w:line="240" w:before="0" w:after="120"/>
      <w:ind w:left="283" w:right="0" w:hanging="0"/>
      <w:jc w:val="both"/>
    </w:pPr>
    <w:rPr>
      <w:rFonts w:ascii="Times New Roman" w:hAnsi="Times New Roman" w:eastAsia="Calibri" w:cs="Times New Roman"/>
      <w:sz w:val="24"/>
      <w:szCs w:val="24"/>
      <w:lang w:eastAsia="ru-RU"/>
    </w:rPr>
  </w:style>
  <w:style w:type="paragraph" w:styleId="ListContinue2">
    <w:name w:val="List Continue 2"/>
    <w:basedOn w:val="Normal"/>
    <w:qFormat/>
    <w:pPr>
      <w:spacing w:lineRule="auto" w:line="240" w:before="0" w:after="120"/>
      <w:ind w:left="566" w:right="0" w:hanging="0"/>
      <w:jc w:val="both"/>
    </w:pPr>
    <w:rPr>
      <w:rFonts w:ascii="Times New Roman" w:hAnsi="Times New Roman" w:eastAsia="Calibri" w:cs="Times New Roman"/>
      <w:sz w:val="24"/>
      <w:szCs w:val="24"/>
      <w:lang w:eastAsia="ru-RU"/>
    </w:rPr>
  </w:style>
  <w:style w:type="paragraph" w:styleId="ListContinue3">
    <w:name w:val="List Continue 3"/>
    <w:basedOn w:val="Normal"/>
    <w:qFormat/>
    <w:pPr>
      <w:spacing w:lineRule="auto" w:line="240" w:before="0" w:after="120"/>
      <w:ind w:left="849" w:right="0" w:hanging="0"/>
      <w:jc w:val="both"/>
    </w:pPr>
    <w:rPr>
      <w:rFonts w:ascii="Times New Roman" w:hAnsi="Times New Roman" w:eastAsia="Calibri" w:cs="Times New Roman"/>
      <w:sz w:val="24"/>
      <w:szCs w:val="24"/>
      <w:lang w:eastAsia="ru-RU"/>
    </w:rPr>
  </w:style>
  <w:style w:type="paragraph" w:styleId="ListContinue4">
    <w:name w:val="List Continue 4"/>
    <w:basedOn w:val="Normal"/>
    <w:qFormat/>
    <w:pPr>
      <w:spacing w:lineRule="auto" w:line="240" w:before="0" w:after="120"/>
      <w:ind w:left="1132" w:right="0" w:hanging="0"/>
      <w:jc w:val="both"/>
    </w:pPr>
    <w:rPr>
      <w:rFonts w:ascii="Times New Roman" w:hAnsi="Times New Roman" w:eastAsia="Calibri" w:cs="Times New Roman"/>
      <w:sz w:val="24"/>
      <w:szCs w:val="24"/>
      <w:lang w:eastAsia="ru-RU"/>
    </w:rPr>
  </w:style>
  <w:style w:type="paragraph" w:styleId="ListContinue5">
    <w:name w:val="List Continue 5"/>
    <w:basedOn w:val="Normal"/>
    <w:qFormat/>
    <w:pPr>
      <w:spacing w:lineRule="auto" w:line="240" w:before="0" w:after="120"/>
      <w:ind w:left="1415" w:right="0" w:hanging="0"/>
      <w:jc w:val="both"/>
    </w:pPr>
    <w:rPr>
      <w:rFonts w:ascii="Times New Roman" w:hAnsi="Times New Roman" w:eastAsia="Calibri" w:cs="Times New Roman"/>
      <w:sz w:val="24"/>
      <w:szCs w:val="24"/>
      <w:lang w:eastAsia="ru-RU"/>
    </w:rPr>
  </w:style>
  <w:style w:type="paragraph" w:styleId="Closing">
    <w:name w:val="Closing"/>
    <w:basedOn w:val="Normal"/>
    <w:link w:val="Style31"/>
    <w:qFormat/>
    <w:pPr>
      <w:spacing w:lineRule="auto" w:line="240" w:before="0" w:after="60"/>
      <w:ind w:left="4252" w:right="0" w:hanging="0"/>
      <w:jc w:val="both"/>
    </w:pPr>
    <w:rPr>
      <w:rFonts w:ascii="Times New Roman" w:hAnsi="Times New Roman" w:eastAsia="Calibri" w:cs="Times New Roman"/>
      <w:sz w:val="24"/>
      <w:szCs w:val="24"/>
      <w:lang w:eastAsia="ru-RU"/>
    </w:rPr>
  </w:style>
  <w:style w:type="paragraph" w:styleId="MessageHeader">
    <w:name w:val="Message Header"/>
    <w:basedOn w:val="Normal"/>
    <w:link w:val="Style32"/>
    <w:qFormat/>
    <w:pPr>
      <w:pBdr>
        <w:top w:val="single" w:sz="6" w:space="1" w:color="000000"/>
        <w:left w:val="single" w:sz="6" w:space="1" w:color="000000"/>
        <w:bottom w:val="single" w:sz="6" w:space="1" w:color="000000"/>
        <w:right w:val="single" w:sz="6" w:space="1" w:color="000000"/>
      </w:pBdr>
      <w:shd w:val="clear" w:fill="CCCCCC"/>
      <w:spacing w:lineRule="auto" w:line="240" w:before="0" w:after="60"/>
      <w:ind w:left="1134" w:right="0" w:hanging="1134"/>
      <w:jc w:val="both"/>
    </w:pPr>
    <w:rPr>
      <w:rFonts w:ascii="Arial" w:hAnsi="Arial" w:eastAsia="Calibri" w:cs="Arial"/>
      <w:sz w:val="24"/>
      <w:szCs w:val="24"/>
      <w:lang w:eastAsia="ru-RU"/>
    </w:rPr>
  </w:style>
  <w:style w:type="paragraph" w:styleId="EmailSignature">
    <w:name w:val="E-mail Signature"/>
    <w:basedOn w:val="Normal"/>
    <w:link w:val="Style33"/>
    <w:qFormat/>
    <w:pPr>
      <w:spacing w:lineRule="auto" w:line="240" w:before="0" w:after="60"/>
      <w:jc w:val="both"/>
    </w:pPr>
    <w:rPr>
      <w:rFonts w:ascii="Times New Roman" w:hAnsi="Times New Roman" w:eastAsia="Calibri" w:cs="Times New Roman"/>
      <w:sz w:val="24"/>
      <w:szCs w:val="24"/>
      <w:lang w:eastAsia="ru-RU"/>
    </w:rPr>
  </w:style>
  <w:style w:type="paragraph" w:styleId="213">
    <w:name w:val="содержание2-1"/>
    <w:basedOn w:val="3"/>
    <w:next w:val="Normal"/>
    <w:qFormat/>
    <w:pPr>
      <w:tabs>
        <w:tab w:val="clear" w:pos="1429"/>
      </w:tabs>
      <w:ind w:left="0" w:right="0" w:hanging="0"/>
      <w:jc w:val="both"/>
    </w:pPr>
    <w:rPr>
      <w:rFonts w:eastAsia="Calibri" w:cs="Times New Roman"/>
      <w:bCs w:val="false"/>
      <w:sz w:val="24"/>
      <w:szCs w:val="20"/>
    </w:rPr>
  </w:style>
  <w:style w:type="paragraph" w:styleId="214">
    <w:name w:val="Заголовок 2.1"/>
    <w:basedOn w:val="1"/>
    <w:qFormat/>
    <w:pPr>
      <w:keepLines/>
      <w:widowControl w:val="false"/>
      <w:numPr>
        <w:ilvl w:val="0"/>
        <w:numId w:val="0"/>
      </w:numPr>
      <w:suppressLineNumbers/>
      <w:tabs>
        <w:tab w:val="clear" w:pos="708"/>
        <w:tab w:val="left" w:pos="432" w:leader="none"/>
      </w:tabs>
      <w:spacing w:lineRule="auto" w:line="240" w:before="240" w:after="60"/>
      <w:ind w:left="432" w:right="0" w:hanging="432"/>
    </w:pPr>
    <w:rPr>
      <w:rFonts w:eastAsia="Calibri"/>
      <w:caps/>
      <w:kern w:val="2"/>
      <w:sz w:val="36"/>
      <w:szCs w:val="28"/>
    </w:rPr>
  </w:style>
  <w:style w:type="paragraph" w:styleId="Style64">
    <w:name w:val="Таблица заголовок"/>
    <w:basedOn w:val="Normal"/>
    <w:qFormat/>
    <w:pPr>
      <w:spacing w:lineRule="auto" w:line="360" w:before="120" w:after="120"/>
      <w:jc w:val="right"/>
    </w:pPr>
    <w:rPr>
      <w:rFonts w:ascii="Times New Roman" w:hAnsi="Times New Roman" w:eastAsia="Calibri" w:cs="Times New Roman"/>
      <w:b/>
      <w:sz w:val="28"/>
      <w:szCs w:val="28"/>
      <w:lang w:eastAsia="ru-RU"/>
    </w:rPr>
  </w:style>
  <w:style w:type="paragraph" w:styleId="Style65">
    <w:name w:val="Пункт Знак"/>
    <w:basedOn w:val="Normal"/>
    <w:qFormat/>
    <w:pPr>
      <w:tabs>
        <w:tab w:val="clear" w:pos="708"/>
        <w:tab w:val="left" w:pos="1134" w:leader="none"/>
        <w:tab w:val="left" w:pos="1701" w:leader="none"/>
      </w:tabs>
      <w:snapToGrid w:val="false"/>
      <w:spacing w:lineRule="auto" w:line="360" w:before="0" w:after="0"/>
      <w:ind w:left="1134" w:right="0" w:hanging="567"/>
      <w:jc w:val="both"/>
    </w:pPr>
    <w:rPr>
      <w:rFonts w:ascii="Times New Roman" w:hAnsi="Times New Roman" w:eastAsia="Calibri" w:cs="Times New Roman"/>
      <w:sz w:val="28"/>
      <w:szCs w:val="20"/>
      <w:lang w:eastAsia="ru-RU"/>
    </w:rPr>
  </w:style>
  <w:style w:type="paragraph" w:styleId="A">
    <w:name w:val="a"/>
    <w:basedOn w:val="Normal"/>
    <w:qFormat/>
    <w:pPr>
      <w:snapToGrid w:val="false"/>
      <w:spacing w:lineRule="auto" w:line="360" w:before="0" w:after="0"/>
      <w:ind w:left="1134" w:right="0" w:hanging="567"/>
      <w:jc w:val="both"/>
    </w:pPr>
    <w:rPr>
      <w:rFonts w:ascii="Times New Roman" w:hAnsi="Times New Roman" w:eastAsia="Calibri" w:cs="Times New Roman"/>
      <w:sz w:val="28"/>
      <w:szCs w:val="28"/>
      <w:lang w:eastAsia="ru-RU"/>
    </w:rPr>
  </w:style>
  <w:style w:type="paragraph" w:styleId="Style66">
    <w:name w:val="Словарная статья"/>
    <w:basedOn w:val="Normal"/>
    <w:next w:val="Normal"/>
    <w:qFormat/>
    <w:pPr>
      <w:spacing w:lineRule="auto" w:line="240" w:before="0" w:after="0"/>
      <w:ind w:left="0" w:right="118" w:hanging="0"/>
      <w:jc w:val="both"/>
    </w:pPr>
    <w:rPr>
      <w:rFonts w:ascii="Arial" w:hAnsi="Arial" w:eastAsia="Calibri" w:cs="Times New Roman"/>
      <w:sz w:val="20"/>
      <w:szCs w:val="20"/>
      <w:lang w:eastAsia="ru-RU"/>
    </w:rPr>
  </w:style>
  <w:style w:type="paragraph" w:styleId="Style67">
    <w:name w:val="Комментарий пользователя"/>
    <w:basedOn w:val="Normal"/>
    <w:next w:val="Normal"/>
    <w:qFormat/>
    <w:pPr>
      <w:spacing w:lineRule="auto" w:line="240" w:before="0" w:after="0"/>
      <w:ind w:left="170" w:right="0" w:hanging="0"/>
    </w:pPr>
    <w:rPr>
      <w:rFonts w:ascii="Arial" w:hAnsi="Arial" w:eastAsia="Calibri" w:cs="Times New Roman"/>
      <w:i/>
      <w:iCs/>
      <w:color w:val="000080"/>
      <w:sz w:val="20"/>
      <w:szCs w:val="20"/>
      <w:lang w:eastAsia="ru-RU"/>
    </w:rPr>
  </w:style>
  <w:style w:type="paragraph" w:styleId="1DocumentHeader1">
    <w:name w:val="Заголовок 1.Document Header1"/>
    <w:basedOn w:val="Normal"/>
    <w:next w:val="Normal"/>
    <w:qFormat/>
    <w:pPr>
      <w:keepNext w:val="true"/>
      <w:numPr>
        <w:ilvl w:val="0"/>
        <w:numId w:val="0"/>
      </w:numPr>
      <w:spacing w:lineRule="auto" w:line="240" w:before="240" w:after="60"/>
      <w:jc w:val="center"/>
      <w:outlineLvl w:val="0"/>
    </w:pPr>
    <w:rPr>
      <w:rFonts w:ascii="Times New Roman" w:hAnsi="Times New Roman" w:eastAsia="Calibri" w:cs="Times New Roman"/>
      <w:kern w:val="2"/>
      <w:sz w:val="36"/>
      <w:szCs w:val="24"/>
      <w:lang w:eastAsia="ru-RU"/>
    </w:rPr>
  </w:style>
  <w:style w:type="paragraph" w:styleId="20">
    <w:name w:val="20"/>
    <w:basedOn w:val="Normal"/>
    <w:qFormat/>
    <w:pPr>
      <w:spacing w:lineRule="auto" w:line="240" w:before="104" w:after="104"/>
      <w:ind w:left="104" w:right="104" w:hanging="0"/>
    </w:pPr>
    <w:rPr>
      <w:rFonts w:ascii="Times New Roman" w:hAnsi="Times New Roman" w:eastAsia="Calibri" w:cs="Times New Roman"/>
      <w:sz w:val="24"/>
      <w:szCs w:val="24"/>
      <w:lang w:eastAsia="ru-RU"/>
    </w:rPr>
  </w:style>
  <w:style w:type="paragraph" w:styleId="Style68">
    <w:name w:val="Пункт"/>
    <w:basedOn w:val="Normal"/>
    <w:qFormat/>
    <w:pPr>
      <w:tabs>
        <w:tab w:val="clear" w:pos="708"/>
        <w:tab w:val="left" w:pos="1980" w:leader="none"/>
      </w:tabs>
      <w:spacing w:lineRule="auto" w:line="240" w:before="0" w:after="0"/>
      <w:ind w:left="1404" w:right="0" w:hanging="504"/>
      <w:jc w:val="both"/>
    </w:pPr>
    <w:rPr>
      <w:rFonts w:ascii="Times New Roman" w:hAnsi="Times New Roman" w:eastAsia="Calibri" w:cs="Times New Roman"/>
      <w:sz w:val="24"/>
      <w:szCs w:val="28"/>
      <w:lang w:eastAsia="ru-RU"/>
    </w:rPr>
  </w:style>
  <w:style w:type="paragraph" w:styleId="Style69">
    <w:name w:val="Подпункт"/>
    <w:basedOn w:val="Style68"/>
    <w:qFormat/>
    <w:pPr>
      <w:tabs>
        <w:tab w:val="clear" w:pos="1980"/>
        <w:tab w:val="left" w:pos="2520" w:leader="none"/>
      </w:tabs>
      <w:ind w:left="1728" w:right="0" w:hanging="648"/>
    </w:pPr>
    <w:rPr/>
  </w:style>
  <w:style w:type="paragraph" w:styleId="Style70">
    <w:name w:val="Таблица шапка"/>
    <w:basedOn w:val="Normal"/>
    <w:qFormat/>
    <w:pPr>
      <w:keepNext w:val="true"/>
      <w:spacing w:lineRule="auto" w:line="240" w:before="40" w:after="40"/>
      <w:ind w:left="57" w:right="57" w:hanging="0"/>
    </w:pPr>
    <w:rPr>
      <w:rFonts w:ascii="Times New Roman" w:hAnsi="Times New Roman" w:eastAsia="Calibri" w:cs="Times New Roman"/>
      <w:sz w:val="18"/>
      <w:szCs w:val="18"/>
      <w:lang w:eastAsia="ru-RU"/>
    </w:rPr>
  </w:style>
  <w:style w:type="paragraph" w:styleId="Style71">
    <w:name w:val="Таблица текст"/>
    <w:basedOn w:val="Normal"/>
    <w:qFormat/>
    <w:pPr>
      <w:spacing w:lineRule="auto" w:line="240" w:before="40" w:after="40"/>
      <w:ind w:left="57" w:right="57" w:hanging="0"/>
    </w:pPr>
    <w:rPr>
      <w:rFonts w:ascii="Times New Roman" w:hAnsi="Times New Roman" w:eastAsia="Calibri" w:cs="Times New Roman"/>
      <w:lang w:eastAsia="ru-RU"/>
    </w:rPr>
  </w:style>
  <w:style w:type="paragraph" w:styleId="Style72">
    <w:name w:val="пункт"/>
    <w:basedOn w:val="Normal"/>
    <w:qFormat/>
    <w:pPr>
      <w:tabs>
        <w:tab w:val="clear" w:pos="708"/>
        <w:tab w:val="left" w:pos="1135" w:leader="none"/>
        <w:tab w:val="left" w:pos="2111" w:leader="none"/>
      </w:tabs>
      <w:spacing w:lineRule="auto" w:line="240" w:before="60" w:after="60"/>
      <w:ind w:left="-283" w:right="0" w:firstLine="567"/>
    </w:pPr>
    <w:rPr>
      <w:rFonts w:ascii="Times New Roman" w:hAnsi="Times New Roman" w:eastAsia="Calibri" w:cs="Times New Roman"/>
      <w:sz w:val="24"/>
      <w:szCs w:val="24"/>
      <w:lang w:eastAsia="ru-RU"/>
    </w:rPr>
  </w:style>
  <w:style w:type="paragraph" w:styleId="Style73">
    <w:name w:val="Стиль Название объекта + По центру"/>
    <w:basedOn w:val="Caption"/>
    <w:qFormat/>
    <w:pPr/>
    <w:rPr>
      <w:rFonts w:eastAsia="Calibri"/>
      <w:bCs/>
    </w:rPr>
  </w:style>
  <w:style w:type="paragraph" w:styleId="46">
    <w:name w:val="заголовок 4"/>
    <w:basedOn w:val="Normal"/>
    <w:next w:val="Normal"/>
    <w:qFormat/>
    <w:pPr>
      <w:keepNext w:val="true"/>
      <w:keepLines/>
      <w:widowControl w:val="false"/>
      <w:spacing w:lineRule="auto" w:line="240" w:before="240" w:after="60"/>
      <w:jc w:val="both"/>
    </w:pPr>
    <w:rPr>
      <w:rFonts w:ascii="Arial" w:hAnsi="Arial" w:eastAsia="Calibri" w:cs="Times New Roman"/>
      <w:smallCaps/>
      <w:sz w:val="24"/>
      <w:szCs w:val="20"/>
      <w:lang w:eastAsia="ru-RU"/>
    </w:rPr>
  </w:style>
  <w:style w:type="paragraph" w:styleId="126">
    <w:name w:val="заголовок 1"/>
    <w:basedOn w:val="Normal"/>
    <w:next w:val="Normal"/>
    <w:qFormat/>
    <w:pPr>
      <w:keepNext w:val="true"/>
      <w:spacing w:lineRule="auto" w:line="240" w:before="0" w:after="0"/>
      <w:jc w:val="both"/>
    </w:pPr>
    <w:rPr>
      <w:rFonts w:ascii="Times New Roman" w:hAnsi="Times New Roman" w:eastAsia="Calibri" w:cs="Times New Roman"/>
      <w:b/>
      <w:sz w:val="26"/>
      <w:szCs w:val="20"/>
      <w:lang w:eastAsia="ru-RU"/>
    </w:rPr>
  </w:style>
  <w:style w:type="paragraph" w:styleId="29">
    <w:name w:val="заголовок 2"/>
    <w:basedOn w:val="Normal"/>
    <w:next w:val="Normal"/>
    <w:qFormat/>
    <w:pPr>
      <w:keepNext w:val="true"/>
      <w:spacing w:lineRule="auto" w:line="240" w:before="0" w:after="0"/>
      <w:jc w:val="right"/>
    </w:pPr>
    <w:rPr>
      <w:rFonts w:ascii="Times New Roman" w:hAnsi="Times New Roman" w:eastAsia="Calibri" w:cs="Times New Roman"/>
      <w:b/>
      <w:sz w:val="26"/>
      <w:szCs w:val="20"/>
      <w:lang w:eastAsia="ru-RU"/>
    </w:rPr>
  </w:style>
  <w:style w:type="paragraph" w:styleId="127">
    <w:name w:val="1 Знак"/>
    <w:basedOn w:val="Normal"/>
    <w:qFormat/>
    <w:pPr>
      <w:spacing w:lineRule="exact" w:line="240"/>
    </w:pPr>
    <w:rPr>
      <w:rFonts w:ascii="Times New Roman" w:hAnsi="Times New Roman" w:eastAsia="Times New Roman" w:cs="Times New Roman"/>
      <w:sz w:val="20"/>
      <w:szCs w:val="20"/>
      <w:lang w:eastAsia="zh-CN"/>
    </w:rPr>
  </w:style>
  <w:style w:type="paragraph" w:styleId="Style74">
    <w:name w:val="Без отступа"/>
    <w:basedOn w:val="Normal"/>
    <w:qFormat/>
    <w:pPr>
      <w:spacing w:lineRule="auto" w:line="240" w:before="0" w:after="0"/>
    </w:pPr>
    <w:rPr>
      <w:rFonts w:ascii="Times New Roman" w:hAnsi="Times New Roman" w:eastAsia="Calibri" w:cs="Times New Roman"/>
      <w:sz w:val="28"/>
      <w:szCs w:val="20"/>
      <w:lang w:eastAsia="ru-RU"/>
    </w:rPr>
  </w:style>
  <w:style w:type="paragraph" w:styleId="CoverAuthor">
    <w:name w:val="Cover Author"/>
    <w:basedOn w:val="Normal"/>
    <w:qFormat/>
    <w:pPr>
      <w:spacing w:lineRule="atLeast" w:line="240" w:before="0" w:after="0"/>
    </w:pPr>
    <w:rPr>
      <w:rFonts w:ascii="Arial" w:hAnsi="Arial" w:eastAsia="Calibri" w:cs="Arial"/>
      <w:spacing w:val="-5"/>
      <w:sz w:val="28"/>
      <w:szCs w:val="28"/>
    </w:rPr>
  </w:style>
  <w:style w:type="paragraph" w:styleId="BodyTextIndent21">
    <w:name w:val="Body Text Indent 21"/>
    <w:basedOn w:val="Normal"/>
    <w:qFormat/>
    <w:pPr>
      <w:spacing w:lineRule="auto" w:line="240" w:before="0" w:after="0"/>
      <w:ind w:left="0" w:right="0" w:firstLine="720"/>
      <w:jc w:val="both"/>
      <w:textAlignment w:val="baseline"/>
    </w:pPr>
    <w:rPr>
      <w:rFonts w:ascii="Times New Roman" w:hAnsi="Times New Roman" w:eastAsia="Calibri" w:cs="Times New Roman"/>
      <w:sz w:val="24"/>
      <w:szCs w:val="20"/>
      <w:lang w:eastAsia="ru-RU"/>
    </w:rPr>
  </w:style>
  <w:style w:type="paragraph" w:styleId="210">
    <w:name w:val="Знак Знак Знак2 Знак"/>
    <w:basedOn w:val="Normal"/>
    <w:qFormat/>
    <w:pPr>
      <w:widowControl w:val="false"/>
      <w:spacing w:lineRule="exact" w:line="240"/>
      <w:jc w:val="right"/>
    </w:pPr>
    <w:rPr>
      <w:rFonts w:ascii="Times New Roman" w:hAnsi="Times New Roman" w:eastAsia="Calibri" w:cs="Times New Roman"/>
      <w:sz w:val="20"/>
      <w:szCs w:val="20"/>
      <w:lang w:val="en-GB"/>
    </w:rPr>
  </w:style>
  <w:style w:type="paragraph" w:styleId="312">
    <w:name w:val="Знак3"/>
    <w:basedOn w:val="Normal"/>
    <w:qFormat/>
    <w:pPr>
      <w:spacing w:lineRule="exact" w:line="240"/>
    </w:pPr>
    <w:rPr>
      <w:rFonts w:ascii="Verdana" w:hAnsi="Verdana" w:eastAsia="Calibri" w:cs="Times New Roman"/>
      <w:sz w:val="16"/>
      <w:szCs w:val="20"/>
      <w:lang w:val="en-US"/>
    </w:rPr>
  </w:style>
  <w:style w:type="paragraph"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Normal"/>
    <w:qFormat/>
    <w:pPr>
      <w:spacing w:lineRule="auto" w:line="240" w:before="280" w:after="280"/>
    </w:pPr>
    <w:rPr>
      <w:rFonts w:ascii="Tahoma" w:hAnsi="Tahoma" w:eastAsia="Calibri" w:cs="Times New Roman"/>
      <w:sz w:val="20"/>
      <w:szCs w:val="20"/>
      <w:lang w:val="en-US"/>
    </w:rPr>
  </w:style>
  <w:style w:type="paragraph" w:styleId="Left">
    <w:name w:val="Обычный_Left"/>
    <w:basedOn w:val="Normal"/>
    <w:qFormat/>
    <w:pPr>
      <w:spacing w:lineRule="auto" w:line="240" w:before="240" w:after="240"/>
    </w:pPr>
    <w:rPr>
      <w:rFonts w:ascii="Times New Roman" w:hAnsi="Times New Roman" w:eastAsia="Calibri" w:cs="Times New Roman"/>
      <w:sz w:val="28"/>
      <w:szCs w:val="24"/>
      <w:lang w:eastAsia="ru-RU"/>
    </w:rPr>
  </w:style>
  <w:style w:type="paragraph" w:styleId="313">
    <w:name w:val="Знак31"/>
    <w:basedOn w:val="Normal"/>
    <w:qFormat/>
    <w:pPr>
      <w:spacing w:lineRule="exact" w:line="240"/>
    </w:pPr>
    <w:rPr>
      <w:rFonts w:ascii="Verdana" w:hAnsi="Verdana" w:eastAsia="Calibri" w:cs="Times New Roman"/>
      <w:sz w:val="16"/>
      <w:szCs w:val="20"/>
      <w:lang w:val="en-US"/>
    </w:rPr>
  </w:style>
  <w:style w:type="paragraph" w:styleId="2TimesNewRoman12">
    <w:name w:val="Стиль Основной текст 2 + Times New Roman 12 пт Авто"/>
    <w:basedOn w:val="BodyText2"/>
    <w:next w:val="Style51"/>
    <w:autoRedefine/>
    <w:qFormat/>
    <w:pPr>
      <w:tabs>
        <w:tab w:val="clear" w:pos="700"/>
        <w:tab w:val="left" w:pos="360" w:leader="none"/>
      </w:tabs>
      <w:ind w:left="0" w:right="0" w:firstLine="709"/>
    </w:pPr>
    <w:rPr>
      <w:rFonts w:eastAsia="Calibri"/>
      <w:color w:val="FF0000"/>
      <w:sz w:val="28"/>
    </w:rPr>
  </w:style>
  <w:style w:type="paragraph" w:styleId="Style75">
    <w:name w:val="Маркированный Список"/>
    <w:basedOn w:val="Normal"/>
    <w:next w:val="Normal"/>
    <w:qFormat/>
    <w:pPr>
      <w:tabs>
        <w:tab w:val="clear" w:pos="708"/>
        <w:tab w:val="left" w:pos="709" w:leader="none"/>
      </w:tabs>
      <w:spacing w:lineRule="auto" w:line="264" w:before="0" w:after="60"/>
      <w:ind w:left="714" w:right="0" w:hanging="357"/>
      <w:jc w:val="both"/>
    </w:pPr>
    <w:rPr>
      <w:rFonts w:ascii="Times New Roman" w:hAnsi="Times New Roman" w:eastAsia="Calibri" w:cs="Times New Roman"/>
      <w:sz w:val="24"/>
      <w:szCs w:val="20"/>
      <w:lang w:eastAsia="ru-RU"/>
    </w:rPr>
  </w:style>
  <w:style w:type="paragraph" w:styleId="128">
    <w:name w:val="Список-1"/>
    <w:basedOn w:val="Normal"/>
    <w:qFormat/>
    <w:pPr>
      <w:tabs>
        <w:tab w:val="clear" w:pos="708"/>
        <w:tab w:val="left" w:pos="720" w:leader="none"/>
      </w:tabs>
      <w:spacing w:lineRule="auto" w:line="240" w:before="0" w:after="0"/>
      <w:ind w:left="720" w:right="0" w:hanging="180"/>
      <w:jc w:val="both"/>
    </w:pPr>
    <w:rPr>
      <w:rFonts w:ascii="Times New Roman" w:hAnsi="Times New Roman" w:eastAsia="Calibri" w:cs="Times New Roman"/>
      <w:sz w:val="24"/>
      <w:szCs w:val="20"/>
    </w:rPr>
  </w:style>
  <w:style w:type="paragraph" w:styleId="Web1">
    <w:name w:val="Îáû÷íûé (Web)"/>
    <w:basedOn w:val="Normal"/>
    <w:qFormat/>
    <w:pPr>
      <w:spacing w:lineRule="auto" w:line="240" w:before="100" w:after="100"/>
      <w:textAlignment w:val="baseline"/>
    </w:pPr>
    <w:rPr>
      <w:rFonts w:ascii="Times New Roman" w:hAnsi="Times New Roman" w:eastAsia="Calibri" w:cs="Times New Roman"/>
      <w:sz w:val="24"/>
      <w:szCs w:val="20"/>
      <w:lang w:eastAsia="ru-RU"/>
    </w:rPr>
  </w:style>
  <w:style w:type="paragraph"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Normal"/>
    <w:qFormat/>
    <w:pPr>
      <w:spacing w:lineRule="exact" w:line="240"/>
    </w:pPr>
    <w:rPr>
      <w:rFonts w:ascii="Verdana" w:hAnsi="Verdana" w:eastAsia="Calibri" w:cs="Verdana"/>
      <w:sz w:val="20"/>
      <w:szCs w:val="20"/>
      <w:lang w:val="en-US"/>
    </w:rPr>
  </w:style>
  <w:style w:type="paragraph" w:styleId="Style76">
    <w:name w:val="Обычный текст"/>
    <w:basedOn w:val="Normal"/>
    <w:qFormat/>
    <w:pPr>
      <w:spacing w:lineRule="auto" w:line="240" w:before="120" w:after="60"/>
      <w:ind w:left="851" w:right="0" w:hanging="0"/>
      <w:jc w:val="both"/>
    </w:pPr>
    <w:rPr>
      <w:rFonts w:ascii="Times New Roman" w:hAnsi="Times New Roman" w:eastAsia="Calibri" w:cs="Times New Roman"/>
      <w:sz w:val="24"/>
      <w:szCs w:val="20"/>
      <w:lang w:eastAsia="ru-RU"/>
    </w:rPr>
  </w:style>
  <w:style w:type="paragraph"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Normal"/>
    <w:qFormat/>
    <w:pPr>
      <w:spacing w:lineRule="exact" w:line="240"/>
    </w:pPr>
    <w:rPr>
      <w:rFonts w:ascii="Verdana" w:hAnsi="Verdana" w:eastAsia="Calibri" w:cs="Verdana"/>
      <w:sz w:val="20"/>
      <w:szCs w:val="20"/>
      <w:lang w:val="en-US"/>
    </w:rPr>
  </w:style>
  <w:style w:type="paragraph" w:styleId="Style77">
    <w:name w:val="полуторный"/>
    <w:basedOn w:val="Normal"/>
    <w:qFormat/>
    <w:pPr>
      <w:widowControl w:val="false"/>
      <w:spacing w:lineRule="auto" w:line="360" w:before="0" w:after="0"/>
      <w:ind w:left="0" w:right="0" w:firstLine="709"/>
      <w:jc w:val="both"/>
    </w:pPr>
    <w:rPr>
      <w:rFonts w:ascii="Times New Roman" w:hAnsi="Times New Roman" w:eastAsia="Calibri" w:cs="Times New Roman"/>
      <w:sz w:val="26"/>
      <w:szCs w:val="26"/>
      <w:lang w:eastAsia="ru-RU"/>
    </w:rPr>
  </w:style>
  <w:style w:type="paragraph" w:styleId="2CharCharCharCharCharCharCharCharCharCharCharCharCharCharCharChar2">
    <w:name w:val="Знак Знак2 Char Char Знак Знак Char Char Знак Знак Char Char Знак Знак Char Char Знак Знак Char Char Знак Знак Char Char Знак Знак Char Char Знак Знак Char Char2"/>
    <w:basedOn w:val="Normal"/>
    <w:qFormat/>
    <w:pPr>
      <w:spacing w:lineRule="auto" w:line="240" w:before="280" w:after="280"/>
    </w:pPr>
    <w:rPr>
      <w:rFonts w:ascii="Tahoma" w:hAnsi="Tahoma" w:eastAsia="Calibri" w:cs="Times New Roman"/>
      <w:sz w:val="20"/>
      <w:szCs w:val="20"/>
      <w:lang w:val="en-US"/>
    </w:rPr>
  </w:style>
  <w:style w:type="paragraph" w:styleId="CharChar1">
    <w:name w:val="Char Char1"/>
    <w:basedOn w:val="Normal"/>
    <w:qFormat/>
    <w:pPr>
      <w:spacing w:lineRule="exact" w:line="240"/>
    </w:pPr>
    <w:rPr>
      <w:rFonts w:ascii="Verdana" w:hAnsi="Verdana" w:eastAsia="Calibri" w:cs="Times New Roman"/>
      <w:sz w:val="20"/>
      <w:szCs w:val="20"/>
      <w:lang w:val="en-US"/>
    </w:rPr>
  </w:style>
  <w:style w:type="paragraph" w:styleId="ConsPlusTitle">
    <w:name w:val="ConsPlusTitle"/>
    <w:qFormat/>
    <w:pPr>
      <w:widowControl w:val="false"/>
      <w:suppressAutoHyphens w:val="true"/>
      <w:overflowPunct w:val="false"/>
      <w:bidi w:val="0"/>
      <w:spacing w:before="0" w:after="0"/>
      <w:jc w:val="left"/>
    </w:pPr>
    <w:rPr>
      <w:rFonts w:ascii="Times New Roman" w:hAnsi="Times New Roman" w:eastAsia="Calibri" w:cs="Times New Roman"/>
      <w:b/>
      <w:bCs/>
      <w:color w:val="auto"/>
      <w:kern w:val="0"/>
      <w:sz w:val="26"/>
      <w:szCs w:val="26"/>
      <w:lang w:val="ru-RU" w:eastAsia="ru-RU" w:bidi="ar-SA"/>
    </w:rPr>
  </w:style>
  <w:style w:type="paragraph" w:styleId="Style78">
    <w:name w:val="обычн БО"/>
    <w:basedOn w:val="Normal"/>
    <w:link w:val="Style36"/>
    <w:qFormat/>
    <w:pPr>
      <w:spacing w:lineRule="auto" w:line="240" w:before="0" w:after="0"/>
      <w:ind w:left="0" w:right="0" w:firstLine="720"/>
      <w:jc w:val="both"/>
    </w:pPr>
    <w:rPr>
      <w:rFonts w:ascii="Arial" w:hAnsi="Arial" w:eastAsia="Calibri" w:cs="Times New Roman"/>
      <w:sz w:val="28"/>
      <w:szCs w:val="20"/>
      <w:lang w:eastAsia="ru-RU"/>
    </w:rPr>
  </w:style>
  <w:style w:type="paragraph" w:styleId="Normal1">
    <w:name w:val="Normal1"/>
    <w:qFormat/>
    <w:pPr>
      <w:widowControl/>
      <w:suppressAutoHyphens w:val="true"/>
      <w:overflowPunct w:val="false"/>
      <w:bidi w:val="0"/>
      <w:spacing w:before="0" w:after="0"/>
      <w:jc w:val="left"/>
    </w:pPr>
    <w:rPr>
      <w:rFonts w:ascii="Times New Roman" w:hAnsi="Times New Roman" w:eastAsia="Calibri" w:cs="Times New Roman"/>
      <w:color w:val="auto"/>
      <w:kern w:val="0"/>
      <w:sz w:val="20"/>
      <w:szCs w:val="20"/>
      <w:lang w:val="ru-RU" w:eastAsia="ru-RU" w:bidi="ar-SA"/>
    </w:rPr>
  </w:style>
  <w:style w:type="paragraph" w:styleId="BodyText1">
    <w:name w:val="Body Text1"/>
    <w:basedOn w:val="Normal"/>
    <w:qFormat/>
    <w:pPr>
      <w:snapToGrid w:val="false"/>
      <w:spacing w:lineRule="auto" w:line="240" w:before="0" w:after="0"/>
      <w:jc w:val="both"/>
    </w:pPr>
    <w:rPr>
      <w:rFonts w:ascii="Times New Roman" w:hAnsi="Times New Roman" w:eastAsia="Calibri" w:cs="Times New Roman"/>
      <w:sz w:val="24"/>
      <w:szCs w:val="20"/>
      <w:lang w:eastAsia="ru-RU"/>
    </w:rPr>
  </w:style>
  <w:style w:type="paragraph" w:styleId="Xl65">
    <w:name w:val="xl65"/>
    <w:basedOn w:val="Normal"/>
    <w:qFormat/>
    <w:pPr>
      <w:spacing w:lineRule="auto" w:line="240" w:before="280" w:after="280"/>
      <w:textAlignment w:val="center"/>
    </w:pPr>
    <w:rPr>
      <w:rFonts w:ascii="Times New Roman" w:hAnsi="Times New Roman" w:eastAsia="Times New Roman" w:cs="Times New Roman"/>
      <w:sz w:val="24"/>
      <w:szCs w:val="24"/>
      <w:lang w:eastAsia="ru-RU"/>
    </w:rPr>
  </w:style>
  <w:style w:type="paragraph" w:styleId="Xl67">
    <w:name w:val="xl67"/>
    <w:basedOn w:val="Normal"/>
    <w:qFormat/>
    <w:pPr>
      <w:pBdr>
        <w:top w:val="single" w:sz="4" w:space="0" w:color="000000"/>
        <w:left w:val="single" w:sz="4" w:space="0" w:color="000000"/>
        <w:bottom w:val="single" w:sz="4" w:space="0" w:color="000000"/>
        <w:right w:val="single" w:sz="4" w:space="0" w:color="000000"/>
      </w:pBdr>
      <w:spacing w:lineRule="auto" w:line="240" w:before="280" w:after="280"/>
      <w:jc w:val="center"/>
      <w:textAlignment w:val="center"/>
    </w:pPr>
    <w:rPr>
      <w:rFonts w:ascii="Times New Roman" w:hAnsi="Times New Roman" w:eastAsia="Times New Roman" w:cs="Times New Roman"/>
      <w:sz w:val="24"/>
      <w:szCs w:val="24"/>
      <w:lang w:eastAsia="ru-RU"/>
    </w:rPr>
  </w:style>
  <w:style w:type="paragraph" w:styleId="Xl68">
    <w:name w:val="xl68"/>
    <w:basedOn w:val="Normal"/>
    <w:qFormat/>
    <w:pPr>
      <w:spacing w:lineRule="auto" w:line="240" w:before="280" w:after="280"/>
      <w:jc w:val="center"/>
      <w:textAlignment w:val="center"/>
    </w:pPr>
    <w:rPr>
      <w:rFonts w:ascii="Times New Roman" w:hAnsi="Times New Roman" w:eastAsia="Times New Roman" w:cs="Times New Roman"/>
      <w:sz w:val="24"/>
      <w:szCs w:val="24"/>
      <w:lang w:eastAsia="ru-RU"/>
    </w:rPr>
  </w:style>
  <w:style w:type="paragraph" w:styleId="Xl69">
    <w:name w:val="xl69"/>
    <w:basedOn w:val="Normal"/>
    <w:qFormat/>
    <w:pPr>
      <w:pBdr>
        <w:top w:val="single" w:sz="4" w:space="0" w:color="000000"/>
        <w:left w:val="single" w:sz="4" w:space="0" w:color="000000"/>
        <w:bottom w:val="single" w:sz="4" w:space="0" w:color="000000"/>
        <w:right w:val="single" w:sz="4" w:space="0" w:color="000000"/>
      </w:pBdr>
      <w:spacing w:lineRule="auto" w:line="240" w:before="280" w:after="280"/>
      <w:jc w:val="center"/>
      <w:textAlignment w:val="center"/>
    </w:pPr>
    <w:rPr>
      <w:rFonts w:ascii="Times New Roman" w:hAnsi="Times New Roman" w:eastAsia="Times New Roman" w:cs="Times New Roman"/>
      <w:sz w:val="24"/>
      <w:szCs w:val="24"/>
      <w:lang w:eastAsia="ru-RU"/>
    </w:rPr>
  </w:style>
  <w:style w:type="paragraph" w:styleId="Xl70">
    <w:name w:val="xl70"/>
    <w:basedOn w:val="Normal"/>
    <w:qFormat/>
    <w:pPr>
      <w:pBdr>
        <w:top w:val="single" w:sz="4" w:space="0" w:color="000000"/>
        <w:left w:val="single" w:sz="4" w:space="0" w:color="000000"/>
        <w:bottom w:val="single" w:sz="4" w:space="0" w:color="000000"/>
        <w:right w:val="single" w:sz="4" w:space="0" w:color="000000"/>
      </w:pBdr>
      <w:spacing w:lineRule="auto" w:line="240" w:before="280" w:after="280"/>
      <w:textAlignment w:val="center"/>
    </w:pPr>
    <w:rPr>
      <w:rFonts w:ascii="Times New Roman" w:hAnsi="Times New Roman" w:eastAsia="Times New Roman" w:cs="Times New Roman"/>
      <w:sz w:val="24"/>
      <w:szCs w:val="24"/>
      <w:lang w:eastAsia="ru-RU"/>
    </w:rPr>
  </w:style>
  <w:style w:type="paragraph" w:styleId="Xl71">
    <w:name w:val="xl71"/>
    <w:basedOn w:val="Normal"/>
    <w:qFormat/>
    <w:pPr>
      <w:pBdr>
        <w:top w:val="single" w:sz="4" w:space="0" w:color="000000"/>
        <w:left w:val="single" w:sz="4" w:space="0" w:color="000000"/>
        <w:bottom w:val="single" w:sz="4" w:space="0" w:color="000000"/>
        <w:right w:val="single" w:sz="4" w:space="0" w:color="000000"/>
      </w:pBdr>
      <w:spacing w:lineRule="auto" w:line="240" w:before="280" w:after="280"/>
      <w:jc w:val="center"/>
      <w:textAlignment w:val="center"/>
    </w:pPr>
    <w:rPr>
      <w:rFonts w:ascii="Times New Roman" w:hAnsi="Times New Roman" w:eastAsia="Times New Roman" w:cs="Times New Roman"/>
      <w:sz w:val="24"/>
      <w:szCs w:val="24"/>
      <w:lang w:eastAsia="ru-RU"/>
    </w:rPr>
  </w:style>
  <w:style w:type="paragraph" w:styleId="Xl72">
    <w:name w:val="xl72"/>
    <w:basedOn w:val="Normal"/>
    <w:qFormat/>
    <w:pPr>
      <w:pBdr>
        <w:top w:val="single" w:sz="4" w:space="0" w:color="000000"/>
        <w:left w:val="single" w:sz="4" w:space="0" w:color="000000"/>
        <w:bottom w:val="single" w:sz="4" w:space="0" w:color="000000"/>
      </w:pBdr>
      <w:spacing w:lineRule="auto" w:line="240" w:before="280" w:after="280"/>
      <w:textAlignment w:val="center"/>
    </w:pPr>
    <w:rPr>
      <w:rFonts w:ascii="Times New Roman" w:hAnsi="Times New Roman" w:eastAsia="Times New Roman" w:cs="Times New Roman"/>
      <w:sz w:val="24"/>
      <w:szCs w:val="24"/>
      <w:lang w:eastAsia="ru-RU"/>
    </w:rPr>
  </w:style>
  <w:style w:type="paragraph" w:styleId="Xl73">
    <w:name w:val="xl73"/>
    <w:basedOn w:val="Normal"/>
    <w:qFormat/>
    <w:pPr>
      <w:pBdr>
        <w:top w:val="single" w:sz="4" w:space="0" w:color="000000"/>
        <w:bottom w:val="single" w:sz="4" w:space="0" w:color="000000"/>
        <w:right w:val="single" w:sz="4" w:space="0" w:color="000000"/>
      </w:pBdr>
      <w:spacing w:lineRule="auto" w:line="240" w:before="280" w:after="280"/>
      <w:textAlignment w:val="center"/>
    </w:pPr>
    <w:rPr>
      <w:rFonts w:ascii="Times New Roman" w:hAnsi="Times New Roman" w:eastAsia="Times New Roman" w:cs="Times New Roman"/>
      <w:sz w:val="24"/>
      <w:szCs w:val="24"/>
      <w:lang w:eastAsia="ru-RU"/>
    </w:rPr>
  </w:style>
  <w:style w:type="paragraph" w:styleId="Xl74">
    <w:name w:val="xl74"/>
    <w:basedOn w:val="Normal"/>
    <w:qFormat/>
    <w:pPr>
      <w:pBdr>
        <w:top w:val="single" w:sz="4" w:space="0" w:color="000000"/>
        <w:left w:val="single" w:sz="4" w:space="0" w:color="000000"/>
        <w:bottom w:val="single" w:sz="4" w:space="0" w:color="000000"/>
      </w:pBdr>
      <w:spacing w:lineRule="auto" w:line="240" w:before="280" w:after="280"/>
      <w:textAlignment w:val="center"/>
    </w:pPr>
    <w:rPr>
      <w:rFonts w:ascii="Times New Roman" w:hAnsi="Times New Roman" w:eastAsia="Times New Roman" w:cs="Times New Roman"/>
      <w:b/>
      <w:bCs/>
      <w:sz w:val="24"/>
      <w:szCs w:val="24"/>
      <w:lang w:eastAsia="ru-RU"/>
    </w:rPr>
  </w:style>
  <w:style w:type="paragraph" w:styleId="Xl75">
    <w:name w:val="xl75"/>
    <w:basedOn w:val="Normal"/>
    <w:qFormat/>
    <w:pPr>
      <w:pBdr>
        <w:top w:val="single" w:sz="4" w:space="0" w:color="000000"/>
        <w:bottom w:val="single" w:sz="4" w:space="0" w:color="000000"/>
      </w:pBdr>
      <w:spacing w:lineRule="auto" w:line="240" w:before="280" w:after="280"/>
      <w:textAlignment w:val="center"/>
    </w:pPr>
    <w:rPr>
      <w:rFonts w:ascii="Times New Roman" w:hAnsi="Times New Roman" w:eastAsia="Times New Roman" w:cs="Times New Roman"/>
      <w:b/>
      <w:bCs/>
      <w:sz w:val="24"/>
      <w:szCs w:val="24"/>
      <w:lang w:eastAsia="ru-RU"/>
    </w:rPr>
  </w:style>
  <w:style w:type="paragraph" w:styleId="Xl76">
    <w:name w:val="xl76"/>
    <w:basedOn w:val="Normal"/>
    <w:qFormat/>
    <w:pPr>
      <w:pBdr>
        <w:top w:val="single" w:sz="4" w:space="0" w:color="000000"/>
        <w:bottom w:val="single" w:sz="4" w:space="0" w:color="000000"/>
        <w:right w:val="single" w:sz="4" w:space="0" w:color="000000"/>
      </w:pBdr>
      <w:spacing w:lineRule="auto" w:line="240" w:before="280" w:after="280"/>
      <w:textAlignment w:val="center"/>
    </w:pPr>
    <w:rPr>
      <w:rFonts w:ascii="Times New Roman" w:hAnsi="Times New Roman" w:eastAsia="Times New Roman" w:cs="Times New Roman"/>
      <w:b/>
      <w:bCs/>
      <w:sz w:val="24"/>
      <w:szCs w:val="24"/>
      <w:lang w:eastAsia="ru-RU"/>
    </w:rPr>
  </w:style>
  <w:style w:type="paragraph" w:styleId="Xl77">
    <w:name w:val="xl77"/>
    <w:basedOn w:val="Normal"/>
    <w:qFormat/>
    <w:pPr>
      <w:pBdr>
        <w:top w:val="single" w:sz="4" w:space="0" w:color="000000"/>
        <w:left w:val="single" w:sz="4" w:space="0" w:color="000000"/>
        <w:right w:val="single" w:sz="4" w:space="0" w:color="000000"/>
      </w:pBdr>
      <w:spacing w:lineRule="auto" w:line="240" w:before="280" w:after="280"/>
      <w:jc w:val="center"/>
      <w:textAlignment w:val="center"/>
    </w:pPr>
    <w:rPr>
      <w:rFonts w:ascii="Times New Roman" w:hAnsi="Times New Roman" w:eastAsia="Times New Roman" w:cs="Times New Roman"/>
      <w:sz w:val="24"/>
      <w:szCs w:val="24"/>
      <w:lang w:eastAsia="ru-RU"/>
    </w:rPr>
  </w:style>
  <w:style w:type="paragraph" w:styleId="Xl78">
    <w:name w:val="xl78"/>
    <w:basedOn w:val="Normal"/>
    <w:qFormat/>
    <w:pPr>
      <w:pBdr>
        <w:left w:val="single" w:sz="4" w:space="0" w:color="000000"/>
        <w:bottom w:val="single" w:sz="4" w:space="0" w:color="000000"/>
        <w:right w:val="single" w:sz="4" w:space="0" w:color="000000"/>
      </w:pBdr>
      <w:spacing w:lineRule="auto" w:line="240" w:before="280" w:after="280"/>
      <w:jc w:val="center"/>
      <w:textAlignment w:val="center"/>
    </w:pPr>
    <w:rPr>
      <w:rFonts w:ascii="Times New Roman" w:hAnsi="Times New Roman" w:eastAsia="Times New Roman" w:cs="Times New Roman"/>
      <w:sz w:val="24"/>
      <w:szCs w:val="24"/>
      <w:lang w:eastAsia="ru-RU"/>
    </w:rPr>
  </w:style>
  <w:style w:type="paragraph" w:styleId="Xl79">
    <w:name w:val="xl79"/>
    <w:basedOn w:val="Normal"/>
    <w:qFormat/>
    <w:pPr>
      <w:pBdr>
        <w:top w:val="single" w:sz="4" w:space="0" w:color="000000"/>
        <w:left w:val="single" w:sz="4" w:space="0" w:color="000000"/>
        <w:bottom w:val="single" w:sz="4" w:space="0" w:color="000000"/>
        <w:right w:val="single" w:sz="4" w:space="0" w:color="000000"/>
      </w:pBdr>
      <w:spacing w:lineRule="auto" w:line="240" w:before="280" w:after="280"/>
      <w:jc w:val="center"/>
    </w:pPr>
    <w:rPr>
      <w:rFonts w:ascii="Times New Roman" w:hAnsi="Times New Roman" w:eastAsia="Times New Roman" w:cs="Times New Roman"/>
      <w:sz w:val="24"/>
      <w:szCs w:val="24"/>
      <w:lang w:eastAsia="ru-RU"/>
    </w:rPr>
  </w:style>
  <w:style w:type="paragraph" w:styleId="Xl80">
    <w:name w:val="xl80"/>
    <w:basedOn w:val="Normal"/>
    <w:qFormat/>
    <w:pPr>
      <w:pBdr>
        <w:top w:val="single" w:sz="4" w:space="0" w:color="000000"/>
        <w:left w:val="single" w:sz="4" w:space="0" w:color="000000"/>
        <w:right w:val="single" w:sz="4" w:space="0" w:color="000000"/>
      </w:pBdr>
      <w:spacing w:lineRule="auto" w:line="240" w:before="280" w:after="280"/>
      <w:jc w:val="center"/>
      <w:textAlignment w:val="center"/>
    </w:pPr>
    <w:rPr>
      <w:rFonts w:ascii="Times New Roman" w:hAnsi="Times New Roman" w:eastAsia="Times New Roman" w:cs="Times New Roman"/>
      <w:sz w:val="24"/>
      <w:szCs w:val="24"/>
      <w:lang w:eastAsia="ru-RU"/>
    </w:rPr>
  </w:style>
  <w:style w:type="paragraph" w:styleId="Xl81">
    <w:name w:val="xl81"/>
    <w:basedOn w:val="Normal"/>
    <w:qFormat/>
    <w:pPr>
      <w:pBdr>
        <w:left w:val="single" w:sz="4" w:space="0" w:color="000000"/>
        <w:bottom w:val="single" w:sz="4" w:space="0" w:color="000000"/>
        <w:right w:val="single" w:sz="4" w:space="0" w:color="000000"/>
      </w:pBdr>
      <w:spacing w:lineRule="auto" w:line="240" w:before="280" w:after="280"/>
      <w:jc w:val="center"/>
      <w:textAlignment w:val="center"/>
    </w:pPr>
    <w:rPr>
      <w:rFonts w:ascii="Times New Roman" w:hAnsi="Times New Roman" w:eastAsia="Times New Roman" w:cs="Times New Roman"/>
      <w:sz w:val="24"/>
      <w:szCs w:val="24"/>
      <w:lang w:eastAsia="ru-RU"/>
    </w:rPr>
  </w:style>
  <w:style w:type="paragraph" w:styleId="Xl82">
    <w:name w:val="xl82"/>
    <w:basedOn w:val="Normal"/>
    <w:qFormat/>
    <w:pPr>
      <w:pBdr>
        <w:left w:val="single" w:sz="4" w:space="0" w:color="000000"/>
        <w:bottom w:val="single" w:sz="4" w:space="0" w:color="000000"/>
        <w:right w:val="single" w:sz="4" w:space="0" w:color="000000"/>
      </w:pBdr>
      <w:spacing w:lineRule="auto" w:line="240" w:before="280" w:after="280"/>
      <w:jc w:val="center"/>
    </w:pPr>
    <w:rPr>
      <w:rFonts w:ascii="Times New Roman" w:hAnsi="Times New Roman" w:eastAsia="Times New Roman" w:cs="Times New Roman"/>
      <w:sz w:val="24"/>
      <w:szCs w:val="24"/>
      <w:lang w:eastAsia="ru-RU"/>
    </w:rPr>
  </w:style>
  <w:style w:type="paragraph" w:styleId="Style79">
    <w:name w:val="Оглавление"/>
    <w:basedOn w:val="Normal"/>
    <w:link w:val="Style38"/>
    <w:qFormat/>
    <w:pPr>
      <w:widowControl w:val="false"/>
      <w:shd w:val="clear" w:fill="FFFFFF"/>
      <w:spacing w:lineRule="exact" w:line="317" w:before="0" w:after="300"/>
    </w:pPr>
    <w:rPr>
      <w:sz w:val="26"/>
      <w:szCs w:val="26"/>
    </w:rPr>
  </w:style>
  <w:style w:type="paragraph" w:styleId="Style80">
    <w:name w:val="Знак"/>
    <w:basedOn w:val="Normal"/>
    <w:qFormat/>
    <w:pPr>
      <w:spacing w:lineRule="exact" w:line="240"/>
    </w:pPr>
    <w:rPr>
      <w:rFonts w:ascii="Times New Roman" w:hAnsi="Times New Roman" w:eastAsia="Times New Roman" w:cs="Times New Roman"/>
      <w:sz w:val="24"/>
      <w:szCs w:val="20"/>
      <w:lang w:val="en-US"/>
    </w:rPr>
  </w:style>
  <w:style w:type="paragraph" w:styleId="Style81">
    <w:name w:val="Знак Знак Знак Знак"/>
    <w:basedOn w:val="Normal"/>
    <w:qFormat/>
    <w:pPr>
      <w:spacing w:lineRule="exact" w:line="240"/>
    </w:pPr>
    <w:rPr>
      <w:rFonts w:ascii="Times New Roman" w:hAnsi="Times New Roman" w:eastAsia="Times New Roman" w:cs="Times New Roman"/>
      <w:sz w:val="24"/>
      <w:szCs w:val="20"/>
      <w:lang w:val="en-US"/>
    </w:rPr>
  </w:style>
  <w:style w:type="paragraph" w:styleId="TextBoldCenter">
    <w:name w:val="TextBoldCenter"/>
    <w:basedOn w:val="Normal"/>
    <w:qFormat/>
    <w:pPr>
      <w:spacing w:lineRule="auto" w:line="240" w:before="283" w:after="0"/>
      <w:jc w:val="center"/>
    </w:pPr>
    <w:rPr>
      <w:rFonts w:ascii="Times New Roman" w:hAnsi="Times New Roman" w:eastAsia="Calibri" w:cs="Times New Roman"/>
      <w:b/>
      <w:bCs/>
      <w:sz w:val="26"/>
      <w:szCs w:val="26"/>
      <w:lang w:eastAsia="ru-RU"/>
    </w:rPr>
  </w:style>
  <w:style w:type="paragraph" w:styleId="TextBasTxt">
    <w:name w:val="TextBasTxt"/>
    <w:basedOn w:val="Normal"/>
    <w:qFormat/>
    <w:pPr>
      <w:spacing w:lineRule="auto" w:line="240" w:before="0" w:after="0"/>
      <w:ind w:left="0" w:right="0" w:firstLine="567"/>
      <w:jc w:val="both"/>
    </w:pPr>
    <w:rPr>
      <w:rFonts w:ascii="Times New Roman" w:hAnsi="Times New Roman" w:eastAsia="Calibri" w:cs="Times New Roman"/>
      <w:sz w:val="24"/>
      <w:szCs w:val="24"/>
      <w:lang w:eastAsia="ru-RU"/>
    </w:rPr>
  </w:style>
  <w:style w:type="paragraph" w:styleId="Western">
    <w:name w:val="western"/>
    <w:basedOn w:val="Normal"/>
    <w:qFormat/>
    <w:pPr>
      <w:spacing w:lineRule="auto" w:line="240" w:before="280" w:after="280"/>
      <w:jc w:val="both"/>
    </w:pPr>
    <w:rPr>
      <w:rFonts w:ascii="Times New Roman" w:hAnsi="Times New Roman" w:eastAsia="Times New Roman" w:cs="Times New Roman"/>
      <w:color w:val="000000"/>
      <w:sz w:val="28"/>
      <w:szCs w:val="28"/>
      <w:lang w:eastAsia="ru-RU"/>
    </w:rPr>
  </w:style>
  <w:style w:type="paragraph" w:styleId="Style82">
    <w:name w:val="Содержимое врезки"/>
    <w:basedOn w:val="Normal"/>
    <w:qFormat/>
    <w:pPr>
      <w:spacing w:lineRule="auto" w:line="240" w:before="0" w:after="0"/>
    </w:pPr>
    <w:rPr>
      <w:rFonts w:ascii="Times New Roman" w:hAnsi="Times New Roman" w:eastAsia="Times New Roman" w:cs="Times New Roman"/>
      <w:sz w:val="24"/>
      <w:szCs w:val="24"/>
      <w:lang w:eastAsia="ru-RU"/>
    </w:rPr>
  </w:style>
  <w:style w:type="paragraph" w:styleId="Rezul">
    <w:name w:val="rezul"/>
    <w:basedOn w:val="Normal"/>
    <w:qFormat/>
    <w:pPr>
      <w:widowControl w:val="false"/>
      <w:spacing w:lineRule="auto" w:line="240" w:before="0" w:after="0"/>
      <w:ind w:left="0" w:right="0" w:firstLine="283"/>
      <w:jc w:val="both"/>
    </w:pPr>
    <w:rPr>
      <w:rFonts w:ascii="Times New Roman" w:hAnsi="Times New Roman" w:eastAsia="Times New Roman" w:cs="Times New Roman"/>
      <w:b/>
      <w:szCs w:val="20"/>
      <w:lang w:val="en-US"/>
    </w:rPr>
  </w:style>
  <w:style w:type="paragraph" w:styleId="Style83">
    <w:name w:val="Знак Знак Знак Знак Знак Знак Знак Знак Знак"/>
    <w:basedOn w:val="Normal"/>
    <w:qFormat/>
    <w:pPr>
      <w:suppressAutoHyphens w:val="false"/>
      <w:spacing w:lineRule="auto" w:line="240" w:before="280" w:after="280"/>
    </w:pPr>
    <w:rPr>
      <w:rFonts w:ascii="Tahoma" w:hAnsi="Tahoma" w:eastAsia="Times New Roman" w:cs="Times New Roman"/>
      <w:sz w:val="20"/>
      <w:szCs w:val="20"/>
      <w:lang w:val="en-US"/>
    </w:rPr>
  </w:style>
  <w:style w:type="numbering" w:styleId="129">
    <w:name w:val="Нет списка1"/>
    <w:qFormat/>
  </w:style>
  <w:style w:type="numbering" w:styleId="215">
    <w:name w:val="Нет списка2"/>
    <w:qFormat/>
  </w:style>
  <w:style w:type="numbering" w:styleId="314">
    <w:name w:val="Нет списка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t-online.ru/" TargetMode="External"/><Relationship Id="rId3" Type="http://schemas.openxmlformats.org/officeDocument/2006/relationships/hyperlink" Target="https://lot-online.ru/" TargetMode="External"/><Relationship Id="rId4" Type="http://schemas.openxmlformats.org/officeDocument/2006/relationships/hyperlink" Target="http://www.torgi.gov.ru/" TargetMode="External"/><Relationship Id="rId5" Type="http://schemas.openxmlformats.org/officeDocument/2006/relationships/hyperlink" Target="https://lot-online.ru/" TargetMode="External"/><Relationship Id="rId6" Type="http://schemas.openxmlformats.org/officeDocument/2006/relationships/hyperlink" Target="https://lot-online.ru/" TargetMode="External"/><Relationship Id="rId7" Type="http://schemas.openxmlformats.org/officeDocument/2006/relationships/hyperlink" Target="consultantplus://offline/ref=9BE5AE1D6BEC47D304A3404CD1D5655DF9913392758E63037C656E5E58381D939B2925E9A1AA134BDA97D2DD177D7B4C5B1AFB9E1FD0200AL3uCF" TargetMode="External"/><Relationship Id="rId8" Type="http://schemas.openxmlformats.org/officeDocument/2006/relationships/hyperlink" Target="consultantplus://offline/ref=9BE5AE1D6BEC47D304A3404CD1D5655DF89A3A94738A63037C656E5E58381D939B2925E9A1AA114DD197D2DD177D7B4C5B1AFB9E1FD0200AL3uCF" TargetMode="External"/><Relationship Id="rId9" Type="http://schemas.openxmlformats.org/officeDocument/2006/relationships/hyperlink" Target="https://lot-online.ru/" TargetMode="External"/><Relationship Id="rId10" Type="http://schemas.openxmlformats.org/officeDocument/2006/relationships/hyperlink" Target="http://www.torgi.gov.ru/" TargetMode="External"/><Relationship Id="rId11" Type="http://schemas.openxmlformats.org/officeDocument/2006/relationships/hyperlink" Target="https://lot-online.ru/" TargetMode="External"/><Relationship Id="rId12" Type="http://schemas.openxmlformats.org/officeDocument/2006/relationships/hyperlink" Target="https://&#1072;&#1076;&#1084;&#1076;&#1079;&#1077;&#1088;&#1078;&#1080;&#1085;&#1089;&#1082;.&#1088;&#1092;/" TargetMode="External"/><Relationship Id="rId13" Type="http://schemas.openxmlformats.org/officeDocument/2006/relationships/hyperlink" Target="http://www.torgi.gov.ru/" TargetMode="External"/><Relationship Id="rId14" Type="http://schemas.openxmlformats.org/officeDocument/2006/relationships/hyperlink" Target="http://www.torgi.gov.ru/" TargetMode="External"/><Relationship Id="rId15" Type="http://schemas.openxmlformats.org/officeDocument/2006/relationships/hyperlink" Target="http://www.torgi.gov.ru/" TargetMode="External"/><Relationship Id="rId16" Type="http://schemas.openxmlformats.org/officeDocument/2006/relationships/hyperlink" Target="http://www.torgi.gov.ru/" TargetMode="External"/><Relationship Id="rId17" Type="http://schemas.openxmlformats.org/officeDocument/2006/relationships/hyperlink" Target="http://www.torgi.gov.ru/" TargetMode="External"/><Relationship Id="rId18" Type="http://schemas.openxmlformats.org/officeDocument/2006/relationships/hyperlink" Target="http://www.torgi.gov.ru/" TargetMode="External"/><Relationship Id="rId19" Type="http://schemas.openxmlformats.org/officeDocument/2006/relationships/hyperlink" Target="http://www.torgi.gov.ru/" TargetMode="External"/><Relationship Id="rId20" Type="http://schemas.openxmlformats.org/officeDocument/2006/relationships/header" Target="header1.xml"/><Relationship Id="rId21" Type="http://schemas.openxmlformats.org/officeDocument/2006/relationships/header" Target="header2.xml"/><Relationship Id="rId22" Type="http://schemas.openxmlformats.org/officeDocument/2006/relationships/footer" Target="footer1.xml"/><Relationship Id="rId23" Type="http://schemas.openxmlformats.org/officeDocument/2006/relationships/footer" Target="footer2.xml"/><Relationship Id="rId24" Type="http://schemas.openxmlformats.org/officeDocument/2006/relationships/numbering" Target="numbering.xml"/><Relationship Id="rId25" Type="http://schemas.openxmlformats.org/officeDocument/2006/relationships/fontTable" Target="fontTable.xml"/><Relationship Id="rId2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5584</TotalTime>
  <Application>AlterOffice/3.2.11.2$Linux_X86_64 LibreOffice_project/f3cab14ae505be78703a2a5ea081339a808db020</Application>
  <AppVersion>15.0000</AppVersion>
  <Pages>12</Pages>
  <Words>4472</Words>
  <Characters>31834</Characters>
  <CharactersWithSpaces>36302</CharactersWithSpaces>
  <Paragraphs>201</Paragraphs>
  <Company>ФУГИ</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2019-10-24T06:51:00Z</dcterms:created>
  <dc:creator>Левченко Ирина Александровна</dc:creator>
  <dc:description/>
  <dc:language>ru-RU</dc:language>
  <cp:lastModifiedBy>kochetova.aa</cp:lastModifiedBy>
  <cp:lastPrinted>2024-07-08T12:04:00Z</cp:lastPrinted>
  <dcterms:modified xsi:type="dcterms:W3CDTF">2025-12-26T15:55:14Z</dcterms:modified>
  <cp:revision>533</cp:revision>
  <dc:subject/>
  <dc:title/>
</cp:coreProperties>
</file>

<file path=docProps/custom.xml><?xml version="1.0" encoding="utf-8"?>
<Properties xmlns="http://schemas.openxmlformats.org/officeDocument/2006/custom-properties" xmlns:vt="http://schemas.openxmlformats.org/officeDocument/2006/docPropsVTypes"/>
</file>